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5"/>
        <w:gridCol w:w="1256"/>
        <w:gridCol w:w="1586"/>
        <w:gridCol w:w="285"/>
        <w:gridCol w:w="752"/>
        <w:gridCol w:w="2220"/>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DD142E">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4E0599">
              <w:rPr>
                <w:rFonts w:ascii="Arial" w:hAnsi="Arial" w:cs="Arial"/>
                <w:color w:val="0F243E" w:themeColor="text2" w:themeShade="80"/>
              </w:rPr>
              <w:t xml:space="preserve"> TEORICO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4E0599">
              <w:rPr>
                <w:rFonts w:ascii="Arial" w:hAnsi="Arial" w:cs="Arial"/>
                <w:color w:val="0F243E" w:themeColor="text2" w:themeShade="80"/>
              </w:rPr>
              <w:t xml:space="preserve"> JURIDICO</w:t>
            </w:r>
          </w:p>
        </w:tc>
        <w:tc>
          <w:tcPr>
            <w:tcW w:w="3135" w:type="dxa"/>
            <w:gridSpan w:val="3"/>
            <w:tcBorders>
              <w:top w:val="single" w:sz="4" w:space="0" w:color="auto"/>
              <w:left w:val="single" w:sz="4" w:space="0" w:color="auto"/>
            </w:tcBorders>
          </w:tcPr>
          <w:p w:rsidR="00DD142E" w:rsidRPr="002D3F0D" w:rsidRDefault="009D3B04" w:rsidP="00957F57">
            <w:pPr>
              <w:rPr>
                <w:rFonts w:ascii="Arial" w:hAnsi="Arial" w:cs="Arial"/>
                <w:color w:val="0F243E" w:themeColor="text2" w:themeShade="80"/>
              </w:rPr>
            </w:pPr>
            <w:r w:rsidRPr="002D3F0D">
              <w:rPr>
                <w:rFonts w:ascii="Arial" w:hAnsi="Arial" w:cs="Arial"/>
                <w:color w:val="0F243E" w:themeColor="text2" w:themeShade="80"/>
              </w:rPr>
              <w:t>ÁREA/</w:t>
            </w:r>
            <w:r w:rsidR="00957F57">
              <w:rPr>
                <w:rFonts w:ascii="Arial" w:hAnsi="Arial" w:cs="Arial"/>
                <w:color w:val="0F243E" w:themeColor="text2" w:themeShade="80"/>
              </w:rPr>
              <w:t>PROFUNDIZACIÓN LABORAL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DD142E" w:rsidRPr="00C53FE2" w:rsidRDefault="00957F57" w:rsidP="00CC21F3">
            <w:pPr>
              <w:rPr>
                <w:rFonts w:ascii="Arial" w:hAnsi="Arial" w:cs="Arial"/>
                <w:color w:val="0F243E" w:themeColor="text2" w:themeShade="80"/>
              </w:rPr>
            </w:pPr>
            <w:r>
              <w:rPr>
                <w:rFonts w:ascii="Arial" w:hAnsi="Arial" w:cs="Arial"/>
                <w:color w:val="0F243E" w:themeColor="text2" w:themeShade="80"/>
              </w:rPr>
              <w:t>DÉCIMO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957F57">
              <w:rPr>
                <w:rFonts w:ascii="Arial" w:hAnsi="Arial" w:cs="Arial"/>
                <w:b/>
                <w:color w:val="0F243E" w:themeColor="text2" w:themeShade="80"/>
              </w:rPr>
              <w:t>ECONOMÍA Y DERECHO LABORAL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D142E">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DD142E">
              <w:rPr>
                <w:rFonts w:ascii="Arial" w:hAnsi="Arial" w:cs="Arial"/>
                <w:b/>
                <w:color w:val="0F243E" w:themeColor="text2" w:themeShade="80"/>
              </w:rPr>
              <w:t xml:space="preserve"> </w:t>
            </w:r>
            <w:r w:rsidR="0036155A">
              <w:rPr>
                <w:rFonts w:ascii="Arial" w:hAnsi="Arial" w:cs="Arial"/>
                <w:b/>
                <w:color w:val="0F243E" w:themeColor="text2" w:themeShade="80"/>
              </w:rPr>
              <w:t>37507</w:t>
            </w:r>
          </w:p>
          <w:p w:rsidR="009D3B04" w:rsidRPr="0086312B" w:rsidRDefault="009D3B04" w:rsidP="00CC21F3">
            <w:pPr>
              <w:rPr>
                <w:rFonts w:ascii="Arial" w:hAnsi="Arial" w:cs="Arial"/>
                <w:b/>
                <w:color w:val="0F243E" w:themeColor="text2" w:themeShade="80"/>
              </w:rPr>
            </w:pP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57F57">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57F57" w:rsidP="00CC21F3">
            <w:pPr>
              <w:rPr>
                <w:rFonts w:ascii="Arial" w:hAnsi="Arial" w:cs="Arial"/>
                <w:b/>
                <w:color w:val="0F243E" w:themeColor="text2" w:themeShade="80"/>
              </w:rPr>
            </w:pPr>
            <w:r>
              <w:rPr>
                <w:rFonts w:ascii="Arial" w:hAnsi="Arial" w:cs="Arial"/>
                <w:b/>
                <w:color w:val="0F243E" w:themeColor="text2" w:themeShade="80"/>
              </w:rPr>
              <w:t>28 de julio de 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DD142E">
              <w:rPr>
                <w:rFonts w:ascii="Arial" w:hAnsi="Arial" w:cs="Arial"/>
                <w:color w:val="0F243E" w:themeColor="text2" w:themeShade="80"/>
              </w:rPr>
              <w:t xml:space="preserve"> </w:t>
            </w:r>
            <w:r w:rsidR="00957F57">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DD142E">
              <w:rPr>
                <w:rFonts w:ascii="Arial" w:hAnsi="Arial" w:cs="Arial"/>
                <w:color w:val="0F243E" w:themeColor="text2" w:themeShade="80"/>
              </w:rPr>
              <w:t xml:space="preserve"> </w:t>
            </w:r>
            <w:r w:rsidR="00957F57">
              <w:rPr>
                <w:rFonts w:ascii="Arial" w:hAnsi="Arial" w:cs="Arial"/>
                <w:color w:val="0F243E" w:themeColor="text2" w:themeShade="80"/>
              </w:rPr>
              <w:t>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957F57">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57F57">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57F57">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8"/>
        <w:gridCol w:w="2682"/>
        <w:gridCol w:w="393"/>
        <w:gridCol w:w="3081"/>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957F57">
              <w:rPr>
                <w:rFonts w:ascii="Arial" w:hAnsi="Arial" w:cs="Arial"/>
                <w:color w:val="0F243E" w:themeColor="text2" w:themeShade="80"/>
              </w:rPr>
              <w:t>5</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957F57">
              <w:rPr>
                <w:rFonts w:ascii="Arial" w:hAnsi="Arial" w:cs="Arial"/>
                <w:color w:val="0F243E" w:themeColor="text2" w:themeShade="80"/>
              </w:rPr>
              <w:t>20</w:t>
            </w:r>
          </w:p>
        </w:tc>
        <w:tc>
          <w:tcPr>
            <w:tcW w:w="3261" w:type="dxa"/>
            <w:tcBorders>
              <w:left w:val="single" w:sz="4" w:space="0" w:color="auto"/>
            </w:tcBorders>
          </w:tcPr>
          <w:p w:rsidR="009D3B04" w:rsidRDefault="009D3B04" w:rsidP="00957F57">
            <w:pPr>
              <w:rPr>
                <w:rFonts w:ascii="Arial" w:hAnsi="Arial" w:cs="Arial"/>
                <w:color w:val="0F243E" w:themeColor="text2" w:themeShade="80"/>
              </w:rPr>
            </w:pPr>
            <w:r>
              <w:rPr>
                <w:rFonts w:ascii="Arial" w:hAnsi="Arial" w:cs="Arial"/>
                <w:color w:val="0F243E" w:themeColor="text2" w:themeShade="80"/>
              </w:rPr>
              <w:t>Horas Semestre:</w:t>
            </w:r>
            <w:r w:rsidR="00DD142E">
              <w:rPr>
                <w:rFonts w:ascii="Arial" w:hAnsi="Arial" w:cs="Arial"/>
                <w:color w:val="0F243E" w:themeColor="text2" w:themeShade="80"/>
              </w:rPr>
              <w:t xml:space="preserve"> </w:t>
            </w:r>
            <w:r w:rsidR="00957F57">
              <w:rPr>
                <w:rFonts w:ascii="Arial" w:hAnsi="Arial" w:cs="Arial"/>
                <w:color w:val="0F243E" w:themeColor="text2" w:themeShade="80"/>
              </w:rPr>
              <w:t>80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DD142E">
              <w:rPr>
                <w:rFonts w:ascii="Arial" w:hAnsi="Arial" w:cs="Arial"/>
                <w:color w:val="0F243E" w:themeColor="text2" w:themeShade="80"/>
              </w:rPr>
              <w:t xml:space="preserve"> </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DD142E">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53"/>
        <w:gridCol w:w="4243"/>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57F57" w:rsidP="00CC21F3">
            <w:pPr>
              <w:rPr>
                <w:rFonts w:ascii="Arial" w:hAnsi="Arial" w:cs="Arial"/>
                <w:color w:val="0F243E" w:themeColor="text2" w:themeShade="80"/>
              </w:rPr>
            </w:pPr>
            <w:r>
              <w:rPr>
                <w:rFonts w:ascii="Arial" w:hAnsi="Arial" w:cs="Arial"/>
                <w:color w:val="0F243E" w:themeColor="text2" w:themeShade="80"/>
              </w:rPr>
              <w:t>Diurna x</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3F68CD" w:rsidRDefault="00957F57" w:rsidP="00DD142E">
            <w:pPr>
              <w:ind w:left="142"/>
              <w:jc w:val="both"/>
              <w:rPr>
                <w:rFonts w:ascii="Arial" w:hAnsi="Arial" w:cs="Arial"/>
              </w:rPr>
            </w:pPr>
            <w:r>
              <w:rPr>
                <w:rFonts w:ascii="Arial" w:hAnsi="Arial" w:cs="Arial"/>
              </w:rPr>
              <w:t xml:space="preserve">La economía es tal vez la ciencia más antigua </w:t>
            </w:r>
            <w:r w:rsidR="003F68CD">
              <w:rPr>
                <w:rFonts w:ascii="Arial" w:hAnsi="Arial" w:cs="Arial"/>
              </w:rPr>
              <w:t xml:space="preserve">en nuestra sociedad,  sus </w:t>
            </w:r>
            <w:r w:rsidR="003F68CD">
              <w:rPr>
                <w:rFonts w:ascii="Arial" w:hAnsi="Arial" w:cs="Arial"/>
              </w:rPr>
              <w:lastRenderedPageBreak/>
              <w:t xml:space="preserve">conceptos, sus teorías y su aplicación se han utilizado a través de la historia y hasta hoy en día, es por eso que se puede afirmar que esta ciencia está relacionada con otras ciencias como el derecho.  </w:t>
            </w:r>
            <w:proofErr w:type="gramStart"/>
            <w:r w:rsidR="003F68CD">
              <w:rPr>
                <w:rFonts w:ascii="Arial" w:hAnsi="Arial" w:cs="Arial"/>
              </w:rPr>
              <w:t>La</w:t>
            </w:r>
            <w:proofErr w:type="gramEnd"/>
            <w:r w:rsidR="003F68CD">
              <w:rPr>
                <w:rFonts w:ascii="Arial" w:hAnsi="Arial" w:cs="Arial"/>
              </w:rPr>
              <w:t xml:space="preserve"> situaciones económicas son reguladas por el derecho de manera que es primero la economía y a esta le sigue el derecho, donde unas ramas de la misma tendrá más o menos relación con la economía. La relaciones aborales por ejemplo y su regulación han hecho parte de la vida de las personas a lo largo de la historia y son precisamente gracias al ámbito económico que se han desarrollado etas relaciones laborales, pues son las formas de producción las que determinan el uso de sus factores, entre ellos el empleo.  </w:t>
            </w:r>
          </w:p>
          <w:p w:rsidR="003F68CD" w:rsidRDefault="003F68CD" w:rsidP="00DD142E">
            <w:pPr>
              <w:ind w:left="142"/>
              <w:jc w:val="both"/>
              <w:rPr>
                <w:rFonts w:ascii="Arial" w:hAnsi="Arial" w:cs="Arial"/>
              </w:rPr>
            </w:pPr>
          </w:p>
          <w:p w:rsidR="00DD142E" w:rsidRDefault="003F68CD" w:rsidP="00DD142E">
            <w:pPr>
              <w:ind w:left="142"/>
              <w:jc w:val="both"/>
              <w:rPr>
                <w:rFonts w:ascii="Arial" w:hAnsi="Arial" w:cs="Arial"/>
              </w:rPr>
            </w:pPr>
            <w:r>
              <w:rPr>
                <w:rFonts w:ascii="Arial" w:hAnsi="Arial" w:cs="Arial"/>
              </w:rPr>
              <w:t>Como se puede evidenciar hoy en día  las relaciones laborales son cad</w:t>
            </w:r>
            <w:r w:rsidR="00A654AF">
              <w:rPr>
                <w:rFonts w:ascii="Arial" w:hAnsi="Arial" w:cs="Arial"/>
              </w:rPr>
              <w:t>a vez má</w:t>
            </w:r>
            <w:r>
              <w:rPr>
                <w:rFonts w:ascii="Arial" w:hAnsi="Arial" w:cs="Arial"/>
              </w:rPr>
              <w:t>s precarias, a pesar de que se ha realizado una lucha por la protección de los mismos en la mayoría de países del mundo se viven situaciones de paro o de de</w:t>
            </w:r>
            <w:r w:rsidR="00A654AF">
              <w:rPr>
                <w:rFonts w:ascii="Arial" w:hAnsi="Arial" w:cs="Arial"/>
              </w:rPr>
              <w:t>se</w:t>
            </w:r>
            <w:r>
              <w:rPr>
                <w:rFonts w:ascii="Arial" w:hAnsi="Arial" w:cs="Arial"/>
              </w:rPr>
              <w:t>mpleo, haciendo que las economía</w:t>
            </w:r>
            <w:r w:rsidR="00A654AF">
              <w:rPr>
                <w:rFonts w:ascii="Arial" w:hAnsi="Arial" w:cs="Arial"/>
              </w:rPr>
              <w:t>s</w:t>
            </w:r>
            <w:r>
              <w:rPr>
                <w:rFonts w:ascii="Arial" w:hAnsi="Arial" w:cs="Arial"/>
              </w:rPr>
              <w:t xml:space="preserve"> de los países reduzcan su producción,</w:t>
            </w:r>
            <w:r w:rsidR="00A654AF">
              <w:rPr>
                <w:rFonts w:ascii="Arial" w:hAnsi="Arial" w:cs="Arial"/>
              </w:rPr>
              <w:t xml:space="preserve"> y así su crecimiento económico, pero además de ello gran parte de la población de hace más pobre al no tener un ingreso para sustentar sus relaciones básicas. Es por esta razón que se hace necesario que el estudiante conozca esta realidad social a través de la relación entre estas dos disciplinas, la economía y el derecho laboral.</w:t>
            </w:r>
          </w:p>
          <w:p w:rsidR="00DD142E" w:rsidRPr="0036027A" w:rsidRDefault="00DD142E" w:rsidP="00DD142E">
            <w:pPr>
              <w:ind w:left="142"/>
              <w:jc w:val="both"/>
              <w:rPr>
                <w:rFonts w:ascii="Arial" w:hAnsi="Arial" w:cs="Arial"/>
              </w:rPr>
            </w:pPr>
          </w:p>
          <w:p w:rsidR="00DD142E" w:rsidRDefault="00DD142E" w:rsidP="00DD142E">
            <w:pPr>
              <w:ind w:left="142"/>
              <w:jc w:val="both"/>
              <w:rPr>
                <w:rFonts w:ascii="Arial" w:hAnsi="Arial" w:cs="Arial"/>
              </w:rPr>
            </w:pPr>
            <w:r w:rsidRPr="0036027A">
              <w:rPr>
                <w:rFonts w:ascii="Arial" w:hAnsi="Arial" w:cs="Arial"/>
              </w:rPr>
              <w:t>En este sentido, es necesario otorgarle al estudiante las herramientas de conocimiento necesarias, para que los mismos tanto en su vida estudiantil como profesional puedan desarrollar sus habilidades y poner en práctica sus conocimientos y de manera que puedan ejercitar satisfactoriamente su labor como juristas en el</w:t>
            </w:r>
            <w:r w:rsidR="00957F57">
              <w:rPr>
                <w:rFonts w:ascii="Arial" w:hAnsi="Arial" w:cs="Arial"/>
              </w:rPr>
              <w:t xml:space="preserve"> ámbito que concierne al derecho laboral y su relación con la economía</w:t>
            </w:r>
            <w:r w:rsidRPr="0036027A">
              <w:rPr>
                <w:rFonts w:ascii="Arial" w:hAnsi="Arial" w:cs="Arial"/>
              </w:rPr>
              <w:t xml:space="preserve">.  </w:t>
            </w:r>
          </w:p>
          <w:p w:rsidR="00DD142E" w:rsidRPr="0036027A" w:rsidRDefault="00DD142E" w:rsidP="00DD142E">
            <w:pPr>
              <w:ind w:left="142"/>
              <w:jc w:val="both"/>
              <w:rPr>
                <w:rFonts w:ascii="Arial" w:hAnsi="Arial" w:cs="Arial"/>
              </w:rPr>
            </w:pPr>
          </w:p>
          <w:p w:rsidR="009D3B04" w:rsidRDefault="00DD142E" w:rsidP="00957F57">
            <w:pPr>
              <w:ind w:left="119"/>
              <w:jc w:val="both"/>
              <w:rPr>
                <w:rFonts w:ascii="Arial" w:hAnsi="Arial" w:cs="Arial"/>
                <w:color w:val="0F243E" w:themeColor="text2" w:themeShade="80"/>
              </w:rPr>
            </w:pPr>
            <w:r w:rsidRPr="0036027A">
              <w:rPr>
                <w:rFonts w:ascii="Arial" w:hAnsi="Arial" w:cs="Arial"/>
              </w:rPr>
              <w:t xml:space="preserve">Para lograr este objetivo, se ha diseñado e implementado dentro del módulo  derecho </w:t>
            </w:r>
            <w:r w:rsidR="00957F57">
              <w:rPr>
                <w:rFonts w:ascii="Arial" w:hAnsi="Arial" w:cs="Arial"/>
              </w:rPr>
              <w:t xml:space="preserve">laboral </w:t>
            </w:r>
            <w:r w:rsidRPr="0036027A">
              <w:rPr>
                <w:rFonts w:ascii="Arial" w:hAnsi="Arial" w:cs="Arial"/>
              </w:rPr>
              <w:t>de la Universidad Santo Tomas de Tunja</w:t>
            </w:r>
            <w:r w:rsidR="00957F57">
              <w:rPr>
                <w:rFonts w:ascii="Arial" w:hAnsi="Arial" w:cs="Arial"/>
              </w:rPr>
              <w:t xml:space="preserve"> y específicamente desde la profundización de la misma</w:t>
            </w:r>
            <w:r w:rsidRPr="0036027A">
              <w:rPr>
                <w:rFonts w:ascii="Arial" w:hAnsi="Arial" w:cs="Arial"/>
              </w:rPr>
              <w:t xml:space="preserve">, un plan de estudios correspondiente a la asignatura de </w:t>
            </w:r>
            <w:r w:rsidR="00957F57">
              <w:rPr>
                <w:rFonts w:ascii="Arial" w:hAnsi="Arial" w:cs="Arial"/>
              </w:rPr>
              <w:t>Economía y Derecho Laboral</w:t>
            </w:r>
            <w:r w:rsidRPr="0036027A">
              <w:rPr>
                <w:rFonts w:ascii="Arial" w:hAnsi="Arial" w:cs="Arial"/>
              </w:rPr>
              <w:t>, que hará parte del plan de estudios de</w:t>
            </w:r>
            <w:r w:rsidR="00957F57">
              <w:rPr>
                <w:rFonts w:ascii="Arial" w:hAnsi="Arial" w:cs="Arial"/>
              </w:rPr>
              <w:t xml:space="preserve"> décimo semestre (profundización laboral) de l</w:t>
            </w:r>
            <w:r w:rsidRPr="0036027A">
              <w:rPr>
                <w:rFonts w:ascii="Arial" w:hAnsi="Arial" w:cs="Arial"/>
              </w:rPr>
              <w:t xml:space="preserve">a facultad de Derecho, la cual involucra </w:t>
            </w:r>
            <w:r w:rsidR="00957F57">
              <w:rPr>
                <w:rFonts w:ascii="Arial" w:hAnsi="Arial" w:cs="Arial"/>
              </w:rPr>
              <w:t xml:space="preserve">los aspectos generales básicos de economía y su relación con el derecho laboral tanto a nivel nacional como internacional.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RPr="002744F5" w:rsidTr="00CC21F3">
        <w:tc>
          <w:tcPr>
            <w:tcW w:w="9740" w:type="dxa"/>
          </w:tcPr>
          <w:p w:rsidR="009D3B04" w:rsidRPr="002744F5" w:rsidRDefault="009D3B04" w:rsidP="00CC21F3">
            <w:pPr>
              <w:rPr>
                <w:rFonts w:ascii="Arial" w:hAnsi="Arial" w:cs="Arial"/>
                <w:color w:val="0F243E" w:themeColor="text2" w:themeShade="80"/>
              </w:rPr>
            </w:pPr>
          </w:p>
          <w:p w:rsidR="00DD142E" w:rsidRPr="002744F5" w:rsidRDefault="00DD142E" w:rsidP="00DD142E">
            <w:pPr>
              <w:tabs>
                <w:tab w:val="left" w:pos="16440"/>
              </w:tabs>
              <w:ind w:right="-57"/>
              <w:jc w:val="both"/>
              <w:rPr>
                <w:rFonts w:ascii="Arial" w:hAnsi="Arial" w:cs="Arial"/>
              </w:rPr>
            </w:pPr>
            <w:r w:rsidRPr="002744F5">
              <w:rPr>
                <w:rFonts w:ascii="Arial" w:hAnsi="Arial" w:cs="Arial"/>
              </w:rPr>
              <w:t xml:space="preserve">Desarrollar en el estudiante competencias interpretativas, argumentativas y propositivas  respecto de los diversos aspectos que ofrece el Derecho </w:t>
            </w:r>
            <w:r w:rsidR="00A654AF">
              <w:rPr>
                <w:rFonts w:ascii="Arial" w:hAnsi="Arial" w:cs="Arial"/>
              </w:rPr>
              <w:t xml:space="preserve">Laboral </w:t>
            </w:r>
            <w:r w:rsidRPr="002744F5">
              <w:rPr>
                <w:rFonts w:ascii="Arial" w:hAnsi="Arial" w:cs="Arial"/>
              </w:rPr>
              <w:t xml:space="preserve"> en armonía con las demás ramas y fuentes del derecho</w:t>
            </w:r>
            <w:r w:rsidR="00A654AF">
              <w:rPr>
                <w:rFonts w:ascii="Arial" w:hAnsi="Arial" w:cs="Arial"/>
              </w:rPr>
              <w:t xml:space="preserve"> y la economía</w:t>
            </w:r>
            <w:r w:rsidRPr="002744F5">
              <w:rPr>
                <w:rFonts w:ascii="Arial" w:hAnsi="Arial" w:cs="Arial"/>
              </w:rPr>
              <w:t>.</w:t>
            </w:r>
          </w:p>
          <w:p w:rsidR="00DD142E" w:rsidRPr="002744F5" w:rsidRDefault="00DD142E" w:rsidP="00DD142E">
            <w:pPr>
              <w:tabs>
                <w:tab w:val="left" w:pos="16440"/>
              </w:tabs>
              <w:ind w:right="-57"/>
              <w:jc w:val="both"/>
              <w:rPr>
                <w:rFonts w:ascii="Arial" w:hAnsi="Arial" w:cs="Arial"/>
              </w:rPr>
            </w:pPr>
          </w:p>
          <w:p w:rsidR="00DD142E" w:rsidRPr="002744F5" w:rsidRDefault="00DD142E" w:rsidP="00DD142E">
            <w:pPr>
              <w:tabs>
                <w:tab w:val="left" w:pos="16440"/>
              </w:tabs>
              <w:ind w:right="-57"/>
              <w:jc w:val="both"/>
              <w:rPr>
                <w:rFonts w:ascii="Arial" w:hAnsi="Arial" w:cs="Arial"/>
              </w:rPr>
            </w:pPr>
            <w:r w:rsidRPr="002744F5">
              <w:rPr>
                <w:rFonts w:ascii="Arial" w:hAnsi="Arial" w:cs="Arial"/>
              </w:rPr>
              <w:lastRenderedPageBreak/>
              <w:t>Dicho objetivo es alcanzable,  a partir de la estrategia didáctica establecida por la Universidad Santo Tomas, inspirado en la filosofía humanista de Santo Tomas de Aquino, la que supone dar aplicación y desarrollo a la asignatura mediante el sistema modular, el cual contiene aspectos como: materia modular, centro de interés y eje temático, los cuales llevaran a los estudiantes a un desarrollo intelectual integral, con un fuerte componente investigativo y dirigido a la práctica social.</w:t>
            </w:r>
          </w:p>
          <w:p w:rsidR="00DD142E" w:rsidRPr="002744F5" w:rsidRDefault="00DD142E" w:rsidP="00DD142E">
            <w:pPr>
              <w:tabs>
                <w:tab w:val="left" w:pos="16440"/>
              </w:tabs>
              <w:ind w:right="-57"/>
              <w:jc w:val="both"/>
              <w:rPr>
                <w:rFonts w:ascii="Arial" w:hAnsi="Arial" w:cs="Arial"/>
              </w:rPr>
            </w:pPr>
          </w:p>
          <w:p w:rsidR="00DD142E" w:rsidRPr="002744F5" w:rsidRDefault="00DD142E" w:rsidP="00DD142E">
            <w:pPr>
              <w:tabs>
                <w:tab w:val="left" w:pos="16440"/>
              </w:tabs>
              <w:ind w:right="-57"/>
              <w:jc w:val="both"/>
              <w:rPr>
                <w:rFonts w:ascii="Arial" w:hAnsi="Arial" w:cs="Arial"/>
              </w:rPr>
            </w:pPr>
            <w:r w:rsidRPr="002744F5">
              <w:rPr>
                <w:rFonts w:ascii="Arial" w:hAnsi="Arial" w:cs="Arial"/>
              </w:rPr>
              <w:t xml:space="preserve">En este sentido, la finalidad primordial de la enseñanza mediante el sistema modular es desarrollar ciertas competencias por parte de los estudiantes, las cuales deben ser acreditadas una vez finalice su periodo académico correspondiente al sexto semestre. Dichas competencias son: como las  teóricas,  propositivas,  argumentativas, </w:t>
            </w:r>
            <w:r w:rsidRPr="002744F5">
              <w:rPr>
                <w:rFonts w:ascii="Arial" w:hAnsi="Arial" w:cs="Arial"/>
                <w:lang w:val="es-ES_tradnl"/>
              </w:rPr>
              <w:t>comunicativas, interpretativas, axiológicas</w:t>
            </w:r>
            <w:r w:rsidRPr="002744F5">
              <w:rPr>
                <w:rFonts w:ascii="Arial" w:hAnsi="Arial" w:cs="Arial"/>
              </w:rPr>
              <w:t xml:space="preserve">, cívicas, laborales </w:t>
            </w:r>
            <w:proofErr w:type="gramStart"/>
            <w:r w:rsidRPr="002744F5">
              <w:rPr>
                <w:rFonts w:ascii="Arial" w:hAnsi="Arial" w:cs="Arial"/>
              </w:rPr>
              <w:t>etc..</w:t>
            </w:r>
            <w:proofErr w:type="gramEnd"/>
            <w:r w:rsidRPr="002744F5">
              <w:rPr>
                <w:rFonts w:ascii="Arial" w:hAnsi="Arial" w:cs="Arial"/>
              </w:rPr>
              <w:t xml:space="preserve"> Así, mediante  la adquisición y práctica de las mencionadas competencias por parte de los estudiantes y dadas bajo la orientación del docente, se tendrán estudiantes cuyas habilidades le permitirán desempeñarse eficazmente y de forma eficiente como jurista, permitiéndole actuar y desarrollar su integridad intelectual en la realidad práctica que el ejercicio del derecho ofrece, el cual incluye los avances y nuevas perspectivas que el mundo moderno globalizado ofrece sobre las ciencias jurídicas y sobre otras ciencias.</w:t>
            </w:r>
          </w:p>
          <w:p w:rsidR="009D3B04" w:rsidRPr="002744F5" w:rsidRDefault="009D3B04" w:rsidP="00CC21F3">
            <w:pPr>
              <w:rPr>
                <w:rFonts w:ascii="Arial" w:hAnsi="Arial" w:cs="Arial"/>
                <w:color w:val="0F243E" w:themeColor="text2" w:themeShade="80"/>
              </w:rPr>
            </w:pPr>
          </w:p>
          <w:p w:rsidR="009D3B04" w:rsidRPr="002744F5" w:rsidRDefault="009D3B04" w:rsidP="00CC21F3">
            <w:pPr>
              <w:rPr>
                <w:rFonts w:ascii="Arial" w:hAnsi="Arial" w:cs="Arial"/>
                <w:color w:val="0F243E" w:themeColor="text2" w:themeShade="80"/>
              </w:rPr>
            </w:pPr>
          </w:p>
        </w:tc>
      </w:tr>
    </w:tbl>
    <w:p w:rsidR="009D3B04" w:rsidRPr="002744F5"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2744F5" w:rsidTr="00CC21F3">
        <w:tc>
          <w:tcPr>
            <w:tcW w:w="9740" w:type="dxa"/>
            <w:shd w:val="clear" w:color="auto" w:fill="365F91" w:themeFill="accent1" w:themeFillShade="BF"/>
          </w:tcPr>
          <w:p w:rsidR="009D3B04" w:rsidRPr="002744F5" w:rsidRDefault="009D3B04" w:rsidP="00CC21F3">
            <w:pPr>
              <w:rPr>
                <w:rFonts w:ascii="Arial" w:hAnsi="Arial" w:cs="Arial"/>
                <w:b/>
                <w:color w:val="0F243E" w:themeColor="text2" w:themeShade="80"/>
              </w:rPr>
            </w:pPr>
            <w:r w:rsidRPr="002744F5">
              <w:rPr>
                <w:rFonts w:ascii="Arial" w:hAnsi="Arial" w:cs="Arial"/>
                <w:b/>
                <w:color w:val="FFFFFF" w:themeColor="background1"/>
              </w:rPr>
              <w:t>METAS DE APRENDIZAJE:</w:t>
            </w:r>
          </w:p>
        </w:tc>
      </w:tr>
      <w:tr w:rsidR="009D3B04" w:rsidRPr="002744F5" w:rsidTr="00CC21F3">
        <w:tc>
          <w:tcPr>
            <w:tcW w:w="9740" w:type="dxa"/>
          </w:tcPr>
          <w:p w:rsidR="009D3B04" w:rsidRPr="002744F5" w:rsidRDefault="009D3B04" w:rsidP="00CC21F3">
            <w:pPr>
              <w:rPr>
                <w:rFonts w:ascii="Arial" w:hAnsi="Arial" w:cs="Arial"/>
                <w:color w:val="0F243E" w:themeColor="text2" w:themeShade="80"/>
              </w:rPr>
            </w:pPr>
          </w:p>
          <w:p w:rsidR="00BD2898" w:rsidRPr="002744F5" w:rsidRDefault="00BD2898" w:rsidP="00BD2898">
            <w:pPr>
              <w:pStyle w:val="Prrafodelista"/>
              <w:tabs>
                <w:tab w:val="left" w:pos="16440"/>
              </w:tabs>
              <w:ind w:left="360" w:right="-57"/>
              <w:jc w:val="both"/>
              <w:rPr>
                <w:rFonts w:ascii="Arial" w:hAnsi="Arial" w:cs="Arial"/>
              </w:rPr>
            </w:pPr>
            <w:r w:rsidRPr="002744F5">
              <w:rPr>
                <w:rFonts w:ascii="Arial" w:hAnsi="Arial" w:cs="Arial"/>
              </w:rPr>
              <w:t>* Provocar e</w:t>
            </w:r>
            <w:r w:rsidR="00A654AF">
              <w:rPr>
                <w:rFonts w:ascii="Arial" w:hAnsi="Arial" w:cs="Arial"/>
              </w:rPr>
              <w:t>n el estudiante  la comprensión e</w:t>
            </w:r>
            <w:r w:rsidRPr="002744F5">
              <w:rPr>
                <w:rFonts w:ascii="Arial" w:hAnsi="Arial" w:cs="Arial"/>
              </w:rPr>
              <w:t xml:space="preserve"> interpretación de</w:t>
            </w:r>
            <w:r w:rsidR="00A654AF">
              <w:rPr>
                <w:rFonts w:ascii="Arial" w:hAnsi="Arial" w:cs="Arial"/>
              </w:rPr>
              <w:t xml:space="preserve"> las herramientas de la economía para su aplicación adecuada al derecho laboral y a los fenómenos relacionados con esta rama del derecho.</w:t>
            </w:r>
          </w:p>
          <w:p w:rsidR="00BD2898" w:rsidRPr="002744F5" w:rsidRDefault="00BD2898" w:rsidP="00BD2898">
            <w:pPr>
              <w:pStyle w:val="Prrafodelista"/>
              <w:tabs>
                <w:tab w:val="left" w:pos="16440"/>
              </w:tabs>
              <w:ind w:left="360" w:right="-57"/>
              <w:jc w:val="both"/>
              <w:rPr>
                <w:rFonts w:ascii="Arial" w:hAnsi="Arial" w:cs="Arial"/>
              </w:rPr>
            </w:pPr>
          </w:p>
          <w:p w:rsidR="00A654AF" w:rsidRDefault="00BD2898" w:rsidP="00BD2898">
            <w:pPr>
              <w:pStyle w:val="Prrafodelista"/>
              <w:tabs>
                <w:tab w:val="left" w:pos="16440"/>
              </w:tabs>
              <w:ind w:left="360" w:right="-57"/>
              <w:jc w:val="both"/>
              <w:rPr>
                <w:rFonts w:ascii="Arial" w:hAnsi="Arial" w:cs="Arial"/>
              </w:rPr>
            </w:pPr>
            <w:r w:rsidRPr="002744F5">
              <w:rPr>
                <w:rFonts w:ascii="Arial" w:hAnsi="Arial" w:cs="Arial"/>
              </w:rPr>
              <w:t>* Proveer a los estudiantes los instrumentos necesarios que les permita a los estudiantes desarrollar sus habilidades para la interpretación, ar</w:t>
            </w:r>
            <w:r w:rsidR="00A654AF">
              <w:rPr>
                <w:rFonts w:ascii="Arial" w:hAnsi="Arial" w:cs="Arial"/>
              </w:rPr>
              <w:t xml:space="preserve">gumentación y aplicación del concepto y diferentes teorías y herramientas propias de la ciencia económica y su relación con el derecho laboral. </w:t>
            </w:r>
          </w:p>
          <w:p w:rsidR="00BD2898" w:rsidRPr="002744F5" w:rsidRDefault="00BD2898" w:rsidP="00BD2898">
            <w:pPr>
              <w:pStyle w:val="Prrafodelista"/>
              <w:tabs>
                <w:tab w:val="left" w:pos="16440"/>
              </w:tabs>
              <w:ind w:left="360" w:right="-57"/>
              <w:jc w:val="both"/>
              <w:rPr>
                <w:rFonts w:ascii="Arial" w:hAnsi="Arial" w:cs="Arial"/>
              </w:rPr>
            </w:pPr>
          </w:p>
          <w:p w:rsidR="00BD2898" w:rsidRDefault="00BD2898" w:rsidP="00BD2898">
            <w:pPr>
              <w:pStyle w:val="Prrafodelista"/>
              <w:tabs>
                <w:tab w:val="left" w:pos="16440"/>
              </w:tabs>
              <w:ind w:left="360" w:right="-57"/>
              <w:jc w:val="both"/>
              <w:rPr>
                <w:rFonts w:ascii="Arial" w:hAnsi="Arial" w:cs="Arial"/>
              </w:rPr>
            </w:pPr>
            <w:r w:rsidRPr="002744F5">
              <w:rPr>
                <w:rFonts w:ascii="Arial" w:hAnsi="Arial" w:cs="Arial"/>
              </w:rPr>
              <w:t xml:space="preserve">* Dar al estudiante las herramientas necesarias para que ellos puedan identificar plenamente las acciones que se derivan de </w:t>
            </w:r>
            <w:r w:rsidR="00A654AF">
              <w:rPr>
                <w:rFonts w:ascii="Arial" w:hAnsi="Arial" w:cs="Arial"/>
              </w:rPr>
              <w:t xml:space="preserve">los gobiernos de los países en general y que influyen en el ámbito laboral y con las normas que lo regulan. </w:t>
            </w:r>
          </w:p>
          <w:p w:rsidR="00A654AF" w:rsidRDefault="00A654AF" w:rsidP="00BD2898">
            <w:pPr>
              <w:pStyle w:val="Prrafodelista"/>
              <w:tabs>
                <w:tab w:val="left" w:pos="16440"/>
              </w:tabs>
              <w:ind w:left="360" w:right="-57"/>
              <w:jc w:val="both"/>
              <w:rPr>
                <w:rFonts w:ascii="Arial" w:hAnsi="Arial" w:cs="Arial"/>
              </w:rPr>
            </w:pPr>
          </w:p>
          <w:p w:rsidR="00A654AF" w:rsidRDefault="00A36D16" w:rsidP="00BD2898">
            <w:pPr>
              <w:pStyle w:val="Prrafodelista"/>
              <w:tabs>
                <w:tab w:val="left" w:pos="16440"/>
              </w:tabs>
              <w:ind w:left="360" w:right="-57"/>
              <w:jc w:val="both"/>
              <w:rPr>
                <w:rFonts w:ascii="Arial" w:hAnsi="Arial" w:cs="Arial"/>
              </w:rPr>
            </w:pPr>
            <w:r>
              <w:rPr>
                <w:rFonts w:ascii="Arial" w:hAnsi="Arial" w:cs="Arial"/>
              </w:rPr>
              <w:t>* Provocar en el estudiante</w:t>
            </w:r>
            <w:r w:rsidR="00A654AF">
              <w:rPr>
                <w:rFonts w:ascii="Arial" w:hAnsi="Arial" w:cs="Arial"/>
              </w:rPr>
              <w:t xml:space="preserve"> </w:t>
            </w:r>
            <w:r>
              <w:rPr>
                <w:rFonts w:ascii="Arial" w:hAnsi="Arial" w:cs="Arial"/>
              </w:rPr>
              <w:t>su capacidad investigativa en temas actuales del derecho laboral y la economía.</w:t>
            </w:r>
          </w:p>
          <w:p w:rsidR="00A36D16" w:rsidRDefault="00A36D16" w:rsidP="00BD2898">
            <w:pPr>
              <w:pStyle w:val="Prrafodelista"/>
              <w:tabs>
                <w:tab w:val="left" w:pos="16440"/>
              </w:tabs>
              <w:ind w:left="360" w:right="-57"/>
              <w:jc w:val="both"/>
              <w:rPr>
                <w:rFonts w:ascii="Arial" w:hAnsi="Arial" w:cs="Arial"/>
              </w:rPr>
            </w:pPr>
          </w:p>
          <w:p w:rsidR="009D3B04" w:rsidRPr="002744F5" w:rsidRDefault="00A36D16" w:rsidP="00A36D16">
            <w:pPr>
              <w:pStyle w:val="Prrafodelista"/>
              <w:tabs>
                <w:tab w:val="left" w:pos="16440"/>
              </w:tabs>
              <w:ind w:left="360" w:right="-57"/>
              <w:jc w:val="both"/>
              <w:rPr>
                <w:rFonts w:ascii="Arial" w:hAnsi="Arial" w:cs="Arial"/>
                <w:color w:val="0F243E" w:themeColor="text2" w:themeShade="80"/>
              </w:rPr>
            </w:pPr>
            <w:r>
              <w:rPr>
                <w:rFonts w:ascii="Arial" w:hAnsi="Arial" w:cs="Arial"/>
              </w:rPr>
              <w:t xml:space="preserve">* Proveer al estudiante de herramientas que le permitan desarrollar su capacidad </w:t>
            </w:r>
            <w:r>
              <w:rPr>
                <w:rFonts w:ascii="Arial" w:hAnsi="Arial" w:cs="Arial"/>
              </w:rPr>
              <w:lastRenderedPageBreak/>
              <w:t>crítica respecto de fenómenos nacionales e internacionales de carácter económico que afectan las relaciones laborales.</w:t>
            </w:r>
            <w:r w:rsidRPr="002744F5">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BD2898" w:rsidRDefault="00A36D16" w:rsidP="00CC21F3">
            <w:pPr>
              <w:rPr>
                <w:rFonts w:ascii="Arial" w:hAnsi="Arial" w:cs="Arial"/>
                <w:color w:val="0F243E" w:themeColor="text2" w:themeShade="80"/>
              </w:rPr>
            </w:pPr>
            <w:r>
              <w:rPr>
                <w:rFonts w:ascii="Arial" w:hAnsi="Arial" w:cs="Arial"/>
                <w:color w:val="0F243E" w:themeColor="text2" w:themeShade="80"/>
              </w:rPr>
              <w:t>¿Qué es la economía y cuál es su relación con el derecho laboral</w:t>
            </w:r>
            <w:r w:rsidR="00BD2898">
              <w:rPr>
                <w:rFonts w:ascii="Arial" w:hAnsi="Arial" w:cs="Arial"/>
                <w:color w:val="0F243E" w:themeColor="text2" w:themeShade="80"/>
              </w:rPr>
              <w:t>?</w:t>
            </w:r>
          </w:p>
          <w:p w:rsidR="009D3B04" w:rsidRDefault="00A36D16" w:rsidP="00CC21F3">
            <w:pPr>
              <w:rPr>
                <w:rFonts w:ascii="Arial" w:hAnsi="Arial" w:cs="Arial"/>
                <w:color w:val="0F243E" w:themeColor="text2" w:themeShade="80"/>
              </w:rPr>
            </w:pPr>
            <w:r>
              <w:rPr>
                <w:rFonts w:ascii="Arial" w:hAnsi="Arial" w:cs="Arial"/>
                <w:color w:val="0F243E" w:themeColor="text2" w:themeShade="80"/>
              </w:rPr>
              <w:t xml:space="preserve">¿Cuáles son las fuerzas del mercado del trabajo y </w:t>
            </w:r>
            <w:proofErr w:type="spellStart"/>
            <w:r>
              <w:rPr>
                <w:rFonts w:ascii="Arial" w:hAnsi="Arial" w:cs="Arial"/>
                <w:color w:val="0F243E" w:themeColor="text2" w:themeShade="80"/>
              </w:rPr>
              <w:t>como</w:t>
            </w:r>
            <w:proofErr w:type="spellEnd"/>
            <w:r>
              <w:rPr>
                <w:rFonts w:ascii="Arial" w:hAnsi="Arial" w:cs="Arial"/>
                <w:color w:val="0F243E" w:themeColor="text2" w:themeShade="80"/>
              </w:rPr>
              <w:t xml:space="preserve"> se comportan</w:t>
            </w:r>
            <w:r w:rsidR="00BD2898">
              <w:rPr>
                <w:rFonts w:ascii="Arial" w:hAnsi="Arial" w:cs="Arial"/>
                <w:color w:val="0F243E" w:themeColor="text2" w:themeShade="80"/>
              </w:rPr>
              <w:t>?</w:t>
            </w:r>
          </w:p>
          <w:p w:rsidR="00BD2898" w:rsidRDefault="00A36D16" w:rsidP="00CC21F3">
            <w:pPr>
              <w:rPr>
                <w:rFonts w:ascii="Arial" w:hAnsi="Arial" w:cs="Arial"/>
                <w:color w:val="0F243E" w:themeColor="text2" w:themeShade="80"/>
              </w:rPr>
            </w:pPr>
            <w:r>
              <w:rPr>
                <w:rFonts w:ascii="Arial" w:hAnsi="Arial" w:cs="Arial"/>
                <w:color w:val="0F243E" w:themeColor="text2" w:themeShade="80"/>
              </w:rPr>
              <w:t>¿Cuáles son las variables de política económica en materia laboral?</w:t>
            </w:r>
          </w:p>
          <w:p w:rsidR="00BD2898" w:rsidRDefault="00BD2898" w:rsidP="00CC21F3">
            <w:pPr>
              <w:rPr>
                <w:rFonts w:ascii="Arial" w:hAnsi="Arial" w:cs="Arial"/>
                <w:color w:val="0F243E" w:themeColor="text2" w:themeShade="80"/>
              </w:rPr>
            </w:pPr>
            <w:r>
              <w:rPr>
                <w:rFonts w:ascii="Arial" w:hAnsi="Arial" w:cs="Arial"/>
                <w:color w:val="0F243E" w:themeColor="text2" w:themeShade="80"/>
              </w:rPr>
              <w:t>¿</w:t>
            </w:r>
            <w:r w:rsidR="00A36D16">
              <w:rPr>
                <w:rFonts w:ascii="Arial" w:hAnsi="Arial" w:cs="Arial"/>
                <w:color w:val="0F243E" w:themeColor="text2" w:themeShade="80"/>
              </w:rPr>
              <w:t xml:space="preserve">Cuál es la </w:t>
            </w:r>
            <w:r w:rsidR="00A36D16" w:rsidRPr="00336D90">
              <w:rPr>
                <w:rFonts w:ascii="Arial" w:hAnsi="Arial" w:cs="Arial"/>
                <w:sz w:val="20"/>
                <w:szCs w:val="20"/>
              </w:rPr>
              <w:t>Influencia</w:t>
            </w:r>
            <w:r w:rsidR="00A36D16">
              <w:rPr>
                <w:rFonts w:ascii="Arial" w:hAnsi="Arial" w:cs="Arial"/>
                <w:sz w:val="20"/>
                <w:szCs w:val="20"/>
              </w:rPr>
              <w:t xml:space="preserve"> de los fenómenos económicos </w:t>
            </w:r>
            <w:r w:rsidR="00A36D16" w:rsidRPr="00336D90">
              <w:rPr>
                <w:rFonts w:ascii="Arial" w:hAnsi="Arial" w:cs="Arial"/>
                <w:sz w:val="20"/>
                <w:szCs w:val="20"/>
              </w:rPr>
              <w:t xml:space="preserve"> transnacional </w:t>
            </w:r>
            <w:r w:rsidR="00A36D16">
              <w:rPr>
                <w:rFonts w:ascii="Arial" w:hAnsi="Arial" w:cs="Arial"/>
                <w:sz w:val="20"/>
                <w:szCs w:val="20"/>
              </w:rPr>
              <w:t xml:space="preserve"> en</w:t>
            </w:r>
            <w:r w:rsidR="00A36D16" w:rsidRPr="00336D90">
              <w:rPr>
                <w:rFonts w:ascii="Arial" w:hAnsi="Arial" w:cs="Arial"/>
                <w:sz w:val="20"/>
                <w:szCs w:val="20"/>
              </w:rPr>
              <w:t xml:space="preserve"> las relaciones del trabajo</w:t>
            </w:r>
            <w:r>
              <w:rPr>
                <w:rFonts w:ascii="Arial" w:hAnsi="Arial" w:cs="Arial"/>
                <w:color w:val="0F243E" w:themeColor="text2" w:themeShade="80"/>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2744F5" w:rsidRDefault="002744F5" w:rsidP="002744F5">
            <w:pPr>
              <w:jc w:val="both"/>
              <w:rPr>
                <w:rFonts w:ascii="Arial" w:hAnsi="Arial" w:cs="Arial"/>
                <w:color w:val="2F2F2F"/>
                <w:sz w:val="18"/>
                <w:szCs w:val="18"/>
                <w:shd w:val="clear" w:color="auto" w:fill="FFFFFF"/>
              </w:rPr>
            </w:pPr>
          </w:p>
          <w:p w:rsidR="002744F5" w:rsidRPr="002744F5" w:rsidRDefault="002744F5" w:rsidP="00D06AD7">
            <w:pPr>
              <w:pStyle w:val="Prrafodelista"/>
              <w:numPr>
                <w:ilvl w:val="0"/>
                <w:numId w:val="15"/>
              </w:numPr>
              <w:jc w:val="both"/>
              <w:rPr>
                <w:rFonts w:ascii="Arial" w:hAnsi="Arial" w:cs="Arial"/>
                <w:color w:val="2F2F2F"/>
                <w:shd w:val="clear" w:color="auto" w:fill="FFFFFF"/>
              </w:rPr>
            </w:pPr>
            <w:r w:rsidRPr="002744F5">
              <w:rPr>
                <w:rFonts w:ascii="Arial" w:hAnsi="Arial" w:cs="Arial"/>
                <w:color w:val="2F2F2F"/>
                <w:shd w:val="clear" w:color="auto" w:fill="FFFFFF"/>
              </w:rPr>
              <w:t xml:space="preserve">El Estudiantes lee y analiza los diferentes textos relativos </w:t>
            </w:r>
            <w:r w:rsidR="00A36D16">
              <w:rPr>
                <w:rFonts w:ascii="Arial" w:hAnsi="Arial" w:cs="Arial"/>
                <w:color w:val="2F2F2F"/>
                <w:shd w:val="clear" w:color="auto" w:fill="FFFFFF"/>
              </w:rPr>
              <w:t>a la economía y su relación con el derecho laboral</w:t>
            </w:r>
          </w:p>
          <w:p w:rsidR="002744F5" w:rsidRPr="002744F5" w:rsidRDefault="002744F5" w:rsidP="00D06AD7">
            <w:pPr>
              <w:pStyle w:val="Prrafodelista"/>
              <w:numPr>
                <w:ilvl w:val="0"/>
                <w:numId w:val="15"/>
              </w:numPr>
              <w:jc w:val="both"/>
              <w:rPr>
                <w:rFonts w:ascii="Arial" w:hAnsi="Arial" w:cs="Arial"/>
                <w:color w:val="2F2F2F"/>
                <w:shd w:val="clear" w:color="auto" w:fill="FFFFFF"/>
              </w:rPr>
            </w:pPr>
            <w:r w:rsidRPr="002744F5">
              <w:rPr>
                <w:rFonts w:ascii="Arial" w:hAnsi="Arial" w:cs="Arial"/>
                <w:color w:val="2F2F2F"/>
                <w:shd w:val="clear" w:color="auto" w:fill="FFFFFF"/>
              </w:rPr>
              <w:t xml:space="preserve">El estudiante investiga sobre temas relativos </w:t>
            </w:r>
            <w:r w:rsidR="00A36D16">
              <w:rPr>
                <w:rFonts w:ascii="Arial" w:hAnsi="Arial" w:cs="Arial"/>
                <w:color w:val="2F2F2F"/>
                <w:shd w:val="clear" w:color="auto" w:fill="FFFFFF"/>
              </w:rPr>
              <w:t>políticas públicas laborales</w:t>
            </w:r>
          </w:p>
          <w:p w:rsidR="002744F5" w:rsidRDefault="002744F5" w:rsidP="00CC21F3">
            <w:pPr>
              <w:jc w:val="both"/>
              <w:rPr>
                <w:rFonts w:ascii="Arial" w:hAnsi="Arial" w:cs="Arial"/>
                <w:color w:val="2F2F2F"/>
                <w:sz w:val="18"/>
                <w:szCs w:val="18"/>
                <w:shd w:val="clear" w:color="auto" w:fill="FFFFFF"/>
              </w:rPr>
            </w:pPr>
          </w:p>
          <w:p w:rsidR="009D3B04" w:rsidRDefault="009D3B04" w:rsidP="00CC21F3">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w:t>
            </w:r>
            <w:r w:rsidR="002744F5">
              <w:rPr>
                <w:rFonts w:ascii="Arial" w:hAnsi="Arial" w:cs="Arial"/>
                <w:b/>
                <w:color w:val="2F2F2F"/>
                <w:szCs w:val="18"/>
                <w:shd w:val="clear" w:color="auto" w:fill="FFFFFF"/>
              </w:rPr>
              <w:t>específicas:</w:t>
            </w:r>
            <w:r w:rsidR="002744F5">
              <w:rPr>
                <w:rFonts w:ascii="Verdana" w:hAnsi="Verdana"/>
                <w:color w:val="000000"/>
                <w:sz w:val="17"/>
                <w:szCs w:val="17"/>
                <w:shd w:val="clear" w:color="auto" w:fill="FFFFFF"/>
              </w:rPr>
              <w:t xml:space="preserve"> Son</w:t>
            </w:r>
            <w:r>
              <w:rPr>
                <w:rFonts w:ascii="Verdana" w:hAnsi="Verdana"/>
                <w:color w:val="000000"/>
                <w:sz w:val="17"/>
                <w:szCs w:val="17"/>
                <w:shd w:val="clear" w:color="auto" w:fill="FFFFFF"/>
              </w:rPr>
              <w:t xml:space="preserve"> las que están orientadas a habilitar a una  persona para desarrollar funciones productivas propias de una ocupación o funciones comunes a un conjunto de ocupaciones.</w:t>
            </w:r>
          </w:p>
          <w:p w:rsidR="002744F5" w:rsidRPr="002744F5" w:rsidRDefault="002744F5" w:rsidP="00D06AD7">
            <w:pPr>
              <w:pStyle w:val="Prrafodelista"/>
              <w:numPr>
                <w:ilvl w:val="0"/>
                <w:numId w:val="14"/>
              </w:numPr>
              <w:jc w:val="both"/>
              <w:rPr>
                <w:rFonts w:ascii="Arial" w:hAnsi="Arial" w:cs="Arial"/>
                <w:color w:val="2F2F2F"/>
                <w:szCs w:val="18"/>
                <w:shd w:val="clear" w:color="auto" w:fill="FFFFFF"/>
              </w:rPr>
            </w:pPr>
            <w:r w:rsidRPr="002744F5">
              <w:rPr>
                <w:rFonts w:ascii="Arial" w:hAnsi="Arial" w:cs="Arial"/>
                <w:color w:val="2F2F2F"/>
                <w:szCs w:val="18"/>
                <w:shd w:val="clear" w:color="auto" w:fill="FFFFFF"/>
              </w:rPr>
              <w:t xml:space="preserve">El estudiante es capaz de interpretar </w:t>
            </w:r>
            <w:r w:rsidR="00A36D16">
              <w:rPr>
                <w:rFonts w:ascii="Arial" w:hAnsi="Arial" w:cs="Arial"/>
                <w:color w:val="2F2F2F"/>
                <w:szCs w:val="18"/>
                <w:shd w:val="clear" w:color="auto" w:fill="FFFFFF"/>
              </w:rPr>
              <w:t>las teorías y herramienta económicas actuales</w:t>
            </w:r>
          </w:p>
          <w:p w:rsidR="002744F5" w:rsidRPr="002744F5" w:rsidRDefault="002744F5" w:rsidP="00D06AD7">
            <w:pPr>
              <w:pStyle w:val="Prrafodelista"/>
              <w:numPr>
                <w:ilvl w:val="0"/>
                <w:numId w:val="14"/>
              </w:numPr>
              <w:jc w:val="both"/>
              <w:rPr>
                <w:rFonts w:ascii="Arial" w:hAnsi="Arial" w:cs="Arial"/>
                <w:color w:val="2F2F2F"/>
                <w:szCs w:val="18"/>
                <w:shd w:val="clear" w:color="auto" w:fill="FFFFFF"/>
              </w:rPr>
            </w:pPr>
            <w:r w:rsidRPr="002744F5">
              <w:rPr>
                <w:rFonts w:ascii="Arial" w:hAnsi="Arial" w:cs="Arial"/>
                <w:color w:val="2F2F2F"/>
                <w:szCs w:val="18"/>
                <w:shd w:val="clear" w:color="auto" w:fill="FFFFFF"/>
              </w:rPr>
              <w:t>El estudiante emite conceptos</w:t>
            </w:r>
            <w:r w:rsidR="00A36D16">
              <w:rPr>
                <w:rFonts w:ascii="Arial" w:hAnsi="Arial" w:cs="Arial"/>
                <w:color w:val="2F2F2F"/>
                <w:szCs w:val="18"/>
                <w:shd w:val="clear" w:color="auto" w:fill="FFFFFF"/>
              </w:rPr>
              <w:t xml:space="preserve"> </w:t>
            </w:r>
            <w:r w:rsidRPr="002744F5">
              <w:rPr>
                <w:rFonts w:ascii="Arial" w:hAnsi="Arial" w:cs="Arial"/>
                <w:color w:val="2F2F2F"/>
                <w:szCs w:val="18"/>
                <w:shd w:val="clear" w:color="auto" w:fill="FFFFFF"/>
              </w:rPr>
              <w:t xml:space="preserve">claros </w:t>
            </w:r>
            <w:r w:rsidR="00A36D16">
              <w:rPr>
                <w:rFonts w:ascii="Arial" w:hAnsi="Arial" w:cs="Arial"/>
                <w:color w:val="2F2F2F"/>
                <w:szCs w:val="18"/>
                <w:shd w:val="clear" w:color="auto" w:fill="FFFFFF"/>
              </w:rPr>
              <w:t>la relación entre economía y derecho laboral</w:t>
            </w:r>
          </w:p>
          <w:p w:rsidR="002744F5" w:rsidRPr="00EA3F72" w:rsidRDefault="002744F5" w:rsidP="00CC21F3">
            <w:pPr>
              <w:jc w:val="both"/>
              <w:rPr>
                <w:rFonts w:ascii="Arial" w:hAnsi="Arial" w:cs="Arial"/>
                <w:b/>
                <w:color w:val="0F243E" w:themeColor="text2" w:themeShade="80"/>
                <w:sz w:val="28"/>
              </w:rPr>
            </w:pPr>
          </w:p>
          <w:p w:rsidR="009D3B04" w:rsidRDefault="009D3B04" w:rsidP="00CC21F3">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A36D16" w:rsidRDefault="002744F5" w:rsidP="00D06AD7">
            <w:pPr>
              <w:pStyle w:val="Prrafodelista"/>
              <w:numPr>
                <w:ilvl w:val="0"/>
                <w:numId w:val="13"/>
              </w:numPr>
              <w:jc w:val="both"/>
              <w:rPr>
                <w:rFonts w:ascii="Arial" w:hAnsi="Arial" w:cs="Arial"/>
                <w:color w:val="333333"/>
                <w:shd w:val="clear" w:color="auto" w:fill="FFFFFF"/>
              </w:rPr>
            </w:pPr>
            <w:r w:rsidRPr="00A36D16">
              <w:rPr>
                <w:rFonts w:ascii="Arial" w:hAnsi="Arial" w:cs="Arial"/>
                <w:color w:val="333333"/>
                <w:shd w:val="clear" w:color="auto" w:fill="FFFFFF"/>
              </w:rPr>
              <w:t xml:space="preserve">El estudiante es capaz de analizar problemas reales </w:t>
            </w:r>
            <w:r w:rsidR="00A36D16" w:rsidRPr="00A36D16">
              <w:rPr>
                <w:rFonts w:ascii="Arial" w:hAnsi="Arial" w:cs="Arial"/>
                <w:color w:val="333333"/>
                <w:shd w:val="clear" w:color="auto" w:fill="FFFFFF"/>
              </w:rPr>
              <w:t>y relacionarlos con el derecho laboral</w:t>
            </w:r>
          </w:p>
          <w:p w:rsidR="002744F5" w:rsidRPr="00A36D16" w:rsidRDefault="002744F5" w:rsidP="00D06AD7">
            <w:pPr>
              <w:pStyle w:val="Prrafodelista"/>
              <w:numPr>
                <w:ilvl w:val="0"/>
                <w:numId w:val="13"/>
              </w:numPr>
              <w:jc w:val="both"/>
              <w:rPr>
                <w:rFonts w:ascii="Arial" w:hAnsi="Arial" w:cs="Arial"/>
                <w:color w:val="333333"/>
                <w:shd w:val="clear" w:color="auto" w:fill="FFFFFF"/>
              </w:rPr>
            </w:pPr>
            <w:r w:rsidRPr="00A36D16">
              <w:rPr>
                <w:rFonts w:ascii="Arial" w:hAnsi="Arial" w:cs="Arial"/>
                <w:color w:val="333333"/>
                <w:shd w:val="clear" w:color="auto" w:fill="FFFFFF"/>
              </w:rPr>
              <w:t xml:space="preserve">El estudiante emite conceptos claros sobre </w:t>
            </w:r>
            <w:r w:rsidR="00A36D16">
              <w:rPr>
                <w:rFonts w:ascii="Arial" w:hAnsi="Arial" w:cs="Arial"/>
                <w:color w:val="333333"/>
                <w:shd w:val="clear" w:color="auto" w:fill="FFFFFF"/>
              </w:rPr>
              <w:t xml:space="preserve">fenómenos actuales de política económica relacionados con el derecho laboral. </w:t>
            </w:r>
          </w:p>
          <w:p w:rsidR="009D3B04" w:rsidRDefault="009D3B04" w:rsidP="007D091A">
            <w:pPr>
              <w:pStyle w:val="Prrafodelista"/>
              <w:numPr>
                <w:ilvl w:val="0"/>
                <w:numId w:val="13"/>
              </w:num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BD2898" w:rsidP="00CC21F3">
            <w:pPr>
              <w:rPr>
                <w:rFonts w:ascii="Arial" w:hAnsi="Arial" w:cs="Arial"/>
                <w:color w:val="0F243E" w:themeColor="text2" w:themeShade="80"/>
              </w:rPr>
            </w:pPr>
            <w:r>
              <w:rPr>
                <w:rFonts w:ascii="Arial" w:hAnsi="Arial" w:cs="Arial"/>
                <w:color w:val="0F243E" w:themeColor="text2" w:themeShade="80"/>
              </w:rPr>
              <w:t xml:space="preserve">Economía, </w:t>
            </w:r>
            <w:r w:rsidR="007D091A">
              <w:rPr>
                <w:rFonts w:ascii="Arial" w:hAnsi="Arial" w:cs="Arial"/>
                <w:color w:val="0F243E" w:themeColor="text2" w:themeShade="80"/>
              </w:rPr>
              <w:t xml:space="preserve">derecho, </w:t>
            </w:r>
            <w:r>
              <w:rPr>
                <w:rFonts w:ascii="Arial" w:hAnsi="Arial" w:cs="Arial"/>
                <w:color w:val="0F243E" w:themeColor="text2" w:themeShade="80"/>
              </w:rPr>
              <w:t>financiero, contabilidad, administración, sociología</w:t>
            </w:r>
            <w:r w:rsidR="007D091A">
              <w:rPr>
                <w:rFonts w:ascii="Arial" w:hAnsi="Arial" w:cs="Arial"/>
                <w:color w:val="0F243E" w:themeColor="text2" w:themeShade="80"/>
              </w:rPr>
              <w:t>.</w:t>
            </w:r>
          </w:p>
          <w:p w:rsidR="009D3B04" w:rsidRDefault="009D3B04" w:rsidP="00CC21F3">
            <w:pPr>
              <w:rPr>
                <w:rFonts w:ascii="Arial" w:hAnsi="Arial" w:cs="Arial"/>
                <w:color w:val="0F243E" w:themeColor="text2" w:themeShade="8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7D091A" w:rsidRDefault="007D091A" w:rsidP="007D091A">
            <w:pPr>
              <w:rPr>
                <w:rFonts w:ascii="Arial" w:hAnsi="Arial" w:cs="Arial"/>
                <w:b/>
                <w:sz w:val="20"/>
                <w:szCs w:val="20"/>
              </w:rPr>
            </w:pPr>
          </w:p>
          <w:p w:rsidR="007D091A" w:rsidRPr="00F14FDB" w:rsidRDefault="007D091A" w:rsidP="007D091A">
            <w:pPr>
              <w:rPr>
                <w:rFonts w:ascii="Arial" w:hAnsi="Arial" w:cs="Arial"/>
                <w:b/>
              </w:rPr>
            </w:pPr>
            <w:r w:rsidRPr="00F14FDB">
              <w:rPr>
                <w:rFonts w:ascii="Arial" w:hAnsi="Arial" w:cs="Arial"/>
                <w:b/>
              </w:rPr>
              <w:t>UNIDAD UNO</w:t>
            </w:r>
          </w:p>
          <w:p w:rsidR="007D091A" w:rsidRPr="00F14FDB" w:rsidRDefault="007D091A" w:rsidP="007D091A">
            <w:pPr>
              <w:rPr>
                <w:rFonts w:ascii="Arial" w:hAnsi="Arial" w:cs="Arial"/>
                <w:b/>
              </w:rPr>
            </w:pPr>
          </w:p>
          <w:p w:rsidR="007D091A" w:rsidRPr="00F14FDB" w:rsidRDefault="007D091A" w:rsidP="007D091A">
            <w:pPr>
              <w:rPr>
                <w:rFonts w:ascii="Arial" w:hAnsi="Arial" w:cs="Arial"/>
              </w:rPr>
            </w:pPr>
            <w:r w:rsidRPr="00F14FDB">
              <w:rPr>
                <w:rFonts w:ascii="Arial" w:hAnsi="Arial" w:cs="Arial"/>
              </w:rPr>
              <w:t>1. Relación entre la economía y el derecho laboral</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 xml:space="preserve">1.1. El derecho económico y el Derecho Laboral </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1.2.  Los principios de economía</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1.3.  Las fuerzas del mercado</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1.3.1. La oferta y la demanda</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1.3.2. Los bienes sustitutos y los bienes complementarios</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13.3. Elasticidad de la demanda y elasticidad de la oferta</w:t>
            </w:r>
          </w:p>
          <w:p w:rsidR="007D091A" w:rsidRPr="00F14FDB" w:rsidRDefault="007D091A" w:rsidP="007D091A">
            <w:pPr>
              <w:rPr>
                <w:rFonts w:ascii="Arial" w:hAnsi="Arial" w:cs="Arial"/>
              </w:rPr>
            </w:pP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 Los Factores productivos</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2.1. Concepto de producción</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2.2. Importancia de la producción, funciones de la producción</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2.3. La frontera de la producción</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2.4. Las economías de escala</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2.5. Los costes de producción</w:t>
            </w:r>
          </w:p>
          <w:p w:rsidR="007D091A" w:rsidRPr="00F14FDB" w:rsidRDefault="007D091A" w:rsidP="007D091A">
            <w:pPr>
              <w:rPr>
                <w:rFonts w:ascii="Arial" w:hAnsi="Arial" w:cs="Arial"/>
              </w:rPr>
            </w:pPr>
          </w:p>
          <w:p w:rsidR="007D091A" w:rsidRPr="00F14FDB" w:rsidRDefault="007D091A" w:rsidP="007D091A">
            <w:pPr>
              <w:rPr>
                <w:rFonts w:ascii="Arial" w:hAnsi="Arial" w:cs="Arial"/>
              </w:rPr>
            </w:pPr>
          </w:p>
          <w:p w:rsidR="007D091A" w:rsidRPr="00F14FDB" w:rsidRDefault="007D091A" w:rsidP="007D091A">
            <w:pPr>
              <w:rPr>
                <w:rFonts w:ascii="Arial" w:hAnsi="Arial" w:cs="Arial"/>
                <w:b/>
              </w:rPr>
            </w:pPr>
            <w:r w:rsidRPr="00F14FDB">
              <w:rPr>
                <w:rFonts w:ascii="Arial" w:hAnsi="Arial" w:cs="Arial"/>
                <w:b/>
              </w:rPr>
              <w:t>UNIDAD DOS</w:t>
            </w:r>
          </w:p>
          <w:p w:rsidR="007D091A" w:rsidRPr="00F14FDB" w:rsidRDefault="007D091A" w:rsidP="007D091A">
            <w:pPr>
              <w:rPr>
                <w:rFonts w:ascii="Arial" w:hAnsi="Arial" w:cs="Arial"/>
                <w:b/>
              </w:rPr>
            </w:pPr>
          </w:p>
          <w:p w:rsidR="007D091A" w:rsidRPr="00F14FDB" w:rsidRDefault="007D091A" w:rsidP="007D091A">
            <w:pPr>
              <w:rPr>
                <w:rFonts w:ascii="Arial" w:hAnsi="Arial" w:cs="Arial"/>
              </w:rPr>
            </w:pPr>
            <w:r w:rsidRPr="00F14FDB">
              <w:rPr>
                <w:rFonts w:ascii="Arial" w:hAnsi="Arial" w:cs="Arial"/>
              </w:rPr>
              <w:t>3. El mercado del trabajo</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3.1. Análisis económico del mercado del trabajo</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3.2.  La demanda y la oferta del trabajo</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3.3. El salario y el capital humano</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3.4.  El mercado del trabajo en los sistemas de economía abierta y cerrada</w:t>
            </w:r>
          </w:p>
          <w:p w:rsidR="007D091A" w:rsidRPr="00F14FDB" w:rsidRDefault="007D091A" w:rsidP="007D091A">
            <w:pPr>
              <w:rPr>
                <w:rFonts w:ascii="Arial" w:hAnsi="Arial" w:cs="Arial"/>
              </w:rPr>
            </w:pPr>
          </w:p>
          <w:p w:rsidR="007D091A" w:rsidRPr="00F14FDB" w:rsidRDefault="007D091A" w:rsidP="007D091A">
            <w:pPr>
              <w:rPr>
                <w:rFonts w:ascii="Arial" w:hAnsi="Arial" w:cs="Arial"/>
              </w:rPr>
            </w:pPr>
            <w:r w:rsidRPr="00F14FDB">
              <w:rPr>
                <w:rFonts w:ascii="Arial" w:hAnsi="Arial" w:cs="Arial"/>
              </w:rPr>
              <w:t>3.5. El mercado  del trabajo en los sistemas de economía de libre mercado,  socialista y mixta</w:t>
            </w:r>
          </w:p>
          <w:p w:rsidR="007D091A" w:rsidRPr="00F14FDB" w:rsidRDefault="007D091A" w:rsidP="007D091A">
            <w:pPr>
              <w:autoSpaceDE w:val="0"/>
              <w:autoSpaceDN w:val="0"/>
              <w:adjustRightInd w:val="0"/>
              <w:rPr>
                <w:rFonts w:ascii="Arial" w:hAnsi="Arial" w:cs="Arial"/>
              </w:rPr>
            </w:pPr>
          </w:p>
          <w:p w:rsidR="007D091A" w:rsidRPr="00F14FDB" w:rsidRDefault="007D091A" w:rsidP="007D091A">
            <w:pPr>
              <w:rPr>
                <w:rFonts w:ascii="Arial" w:hAnsi="Arial" w:cs="Arial"/>
                <w:b/>
              </w:rPr>
            </w:pPr>
          </w:p>
          <w:p w:rsidR="007D091A" w:rsidRPr="00F14FDB" w:rsidRDefault="007D091A" w:rsidP="007D091A">
            <w:pPr>
              <w:rPr>
                <w:rFonts w:ascii="Arial" w:hAnsi="Arial" w:cs="Arial"/>
                <w:b/>
              </w:rPr>
            </w:pPr>
            <w:r w:rsidRPr="00F14FDB">
              <w:rPr>
                <w:rFonts w:ascii="Arial" w:hAnsi="Arial" w:cs="Arial"/>
                <w:b/>
              </w:rPr>
              <w:t>UNIDAD TRES</w:t>
            </w:r>
          </w:p>
          <w:p w:rsidR="007D091A" w:rsidRPr="00F14FDB" w:rsidRDefault="007D091A" w:rsidP="007D091A">
            <w:pPr>
              <w:rPr>
                <w:rFonts w:ascii="Arial" w:hAnsi="Arial" w:cs="Arial"/>
                <w:b/>
              </w:rPr>
            </w:pPr>
          </w:p>
          <w:p w:rsidR="007D091A" w:rsidRPr="00F14FDB" w:rsidRDefault="007D091A" w:rsidP="007D091A">
            <w:pPr>
              <w:rPr>
                <w:rFonts w:ascii="Arial" w:hAnsi="Arial" w:cs="Arial"/>
              </w:rPr>
            </w:pPr>
            <w:r w:rsidRPr="00F14FDB">
              <w:rPr>
                <w:rFonts w:ascii="Arial" w:hAnsi="Arial" w:cs="Arial"/>
              </w:rPr>
              <w:t>4. Política económica</w:t>
            </w:r>
          </w:p>
          <w:p w:rsidR="007D091A" w:rsidRPr="00F14FDB" w:rsidRDefault="007D091A" w:rsidP="007D091A">
            <w:pPr>
              <w:rPr>
                <w:rFonts w:ascii="Arial" w:hAnsi="Arial" w:cs="Arial"/>
              </w:rPr>
            </w:pPr>
          </w:p>
          <w:p w:rsidR="007D091A" w:rsidRPr="00F14FDB" w:rsidRDefault="007D091A" w:rsidP="007D091A">
            <w:pPr>
              <w:autoSpaceDE w:val="0"/>
              <w:autoSpaceDN w:val="0"/>
              <w:adjustRightInd w:val="0"/>
              <w:rPr>
                <w:rFonts w:ascii="Arial" w:hAnsi="Arial" w:cs="Arial"/>
              </w:rPr>
            </w:pPr>
            <w:r w:rsidRPr="00F14FDB">
              <w:rPr>
                <w:rFonts w:ascii="Arial" w:hAnsi="Arial" w:cs="Arial"/>
              </w:rPr>
              <w:t>4.1.  El PIB y el crecimiento económico</w:t>
            </w:r>
          </w:p>
          <w:p w:rsidR="007D091A" w:rsidRPr="00F14FDB" w:rsidRDefault="007D091A" w:rsidP="007D091A">
            <w:pPr>
              <w:autoSpaceDE w:val="0"/>
              <w:autoSpaceDN w:val="0"/>
              <w:adjustRightInd w:val="0"/>
              <w:rPr>
                <w:rFonts w:ascii="Arial" w:hAnsi="Arial" w:cs="Arial"/>
              </w:rPr>
            </w:pPr>
          </w:p>
          <w:p w:rsidR="007D091A" w:rsidRPr="00F14FDB" w:rsidRDefault="007D091A" w:rsidP="007D091A">
            <w:pPr>
              <w:autoSpaceDE w:val="0"/>
              <w:autoSpaceDN w:val="0"/>
              <w:adjustRightInd w:val="0"/>
              <w:rPr>
                <w:rFonts w:ascii="Arial" w:hAnsi="Arial" w:cs="Arial"/>
              </w:rPr>
            </w:pPr>
            <w:r w:rsidRPr="00F14FDB">
              <w:rPr>
                <w:rFonts w:ascii="Arial" w:hAnsi="Arial" w:cs="Arial"/>
              </w:rPr>
              <w:t>4.2. Objetivos básicos de la política económica: El empleo</w:t>
            </w:r>
          </w:p>
          <w:p w:rsidR="007D091A" w:rsidRPr="00F14FDB" w:rsidRDefault="007D091A" w:rsidP="007D091A">
            <w:pPr>
              <w:autoSpaceDE w:val="0"/>
              <w:autoSpaceDN w:val="0"/>
              <w:adjustRightInd w:val="0"/>
              <w:rPr>
                <w:rFonts w:ascii="Arial" w:hAnsi="Arial" w:cs="Arial"/>
              </w:rPr>
            </w:pPr>
          </w:p>
          <w:p w:rsidR="007D091A" w:rsidRPr="00F14FDB" w:rsidRDefault="007D091A" w:rsidP="007D091A">
            <w:pPr>
              <w:autoSpaceDE w:val="0"/>
              <w:autoSpaceDN w:val="0"/>
              <w:adjustRightInd w:val="0"/>
              <w:rPr>
                <w:rFonts w:ascii="Arial" w:hAnsi="Arial" w:cs="Arial"/>
              </w:rPr>
            </w:pPr>
            <w:r w:rsidRPr="00F14FDB">
              <w:rPr>
                <w:rFonts w:ascii="Arial" w:hAnsi="Arial" w:cs="Arial"/>
              </w:rPr>
              <w:t>4.3. Inflación – Desempleo y ciclos económicos</w:t>
            </w:r>
          </w:p>
          <w:p w:rsidR="007D091A" w:rsidRPr="00F14FDB" w:rsidRDefault="007D091A" w:rsidP="007D091A">
            <w:pPr>
              <w:autoSpaceDE w:val="0"/>
              <w:autoSpaceDN w:val="0"/>
              <w:adjustRightInd w:val="0"/>
              <w:spacing w:line="360" w:lineRule="auto"/>
              <w:rPr>
                <w:rFonts w:ascii="Arial" w:hAnsi="Arial" w:cs="Arial"/>
              </w:rPr>
            </w:pP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4.4. El mercado del trabajo en Colombia</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4.5. Políticas públicas de empleo y algunos derechos sociales relacionados</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4.6. Trabajo formal y trabajo informal</w:t>
            </w:r>
          </w:p>
          <w:p w:rsidR="007D091A" w:rsidRPr="00F14FDB" w:rsidRDefault="007D091A" w:rsidP="007D091A">
            <w:pPr>
              <w:autoSpaceDE w:val="0"/>
              <w:autoSpaceDN w:val="0"/>
              <w:adjustRightInd w:val="0"/>
              <w:spacing w:line="360" w:lineRule="auto"/>
              <w:rPr>
                <w:rFonts w:ascii="Arial" w:hAnsi="Arial" w:cs="Arial"/>
                <w:b/>
              </w:rPr>
            </w:pPr>
          </w:p>
          <w:p w:rsidR="007D091A" w:rsidRPr="00F14FDB" w:rsidRDefault="007D091A" w:rsidP="007D091A">
            <w:pPr>
              <w:autoSpaceDE w:val="0"/>
              <w:autoSpaceDN w:val="0"/>
              <w:adjustRightInd w:val="0"/>
              <w:spacing w:line="360" w:lineRule="auto"/>
              <w:rPr>
                <w:rFonts w:ascii="Arial" w:hAnsi="Arial" w:cs="Arial"/>
                <w:b/>
              </w:rPr>
            </w:pPr>
            <w:r w:rsidRPr="00F14FDB">
              <w:rPr>
                <w:rFonts w:ascii="Arial" w:hAnsi="Arial" w:cs="Arial"/>
                <w:b/>
              </w:rPr>
              <w:t>UNIDAD CUATRO</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5. El derecho laboral y  el derecho integración económica</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5.1. Tipos de integración económica: tratados de libre comercio, mercado común, comunidades económicas</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5.2. Influencia transnacional de las relaciones del trabajo</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5.3. Condiciones de trabajo en el intercambio comercial</w:t>
            </w:r>
          </w:p>
          <w:p w:rsidR="007D091A" w:rsidRPr="00F14FDB" w:rsidRDefault="007D091A" w:rsidP="007D091A">
            <w:pPr>
              <w:autoSpaceDE w:val="0"/>
              <w:autoSpaceDN w:val="0"/>
              <w:adjustRightInd w:val="0"/>
              <w:spacing w:line="360" w:lineRule="auto"/>
              <w:rPr>
                <w:rFonts w:ascii="Arial" w:hAnsi="Arial" w:cs="Arial"/>
              </w:rPr>
            </w:pPr>
            <w:r w:rsidRPr="00F14FDB">
              <w:rPr>
                <w:rFonts w:ascii="Arial" w:hAnsi="Arial" w:cs="Arial"/>
              </w:rPr>
              <w:t>5.4. Los trabajadores migrantes</w:t>
            </w:r>
          </w:p>
          <w:p w:rsidR="007D091A" w:rsidRPr="00336D90" w:rsidRDefault="007D091A" w:rsidP="007D091A">
            <w:pPr>
              <w:autoSpaceDE w:val="0"/>
              <w:autoSpaceDN w:val="0"/>
              <w:adjustRightInd w:val="0"/>
              <w:spacing w:line="360" w:lineRule="auto"/>
              <w:rPr>
                <w:rFonts w:ascii="Arial" w:hAnsi="Arial" w:cs="Arial"/>
                <w:sz w:val="20"/>
                <w:szCs w:val="20"/>
              </w:rPr>
            </w:pPr>
            <w:r w:rsidRPr="00F14FDB">
              <w:rPr>
                <w:rFonts w:ascii="Arial" w:hAnsi="Arial" w:cs="Arial"/>
              </w:rPr>
              <w:t xml:space="preserve">5.5. La tecnología y los cambios en las relaciones laborales: el </w:t>
            </w:r>
            <w:proofErr w:type="spellStart"/>
            <w:r w:rsidRPr="00F14FDB">
              <w:rPr>
                <w:rFonts w:ascii="Arial" w:hAnsi="Arial" w:cs="Arial"/>
              </w:rPr>
              <w:t>fordismo</w:t>
            </w:r>
            <w:proofErr w:type="spellEnd"/>
          </w:p>
          <w:p w:rsidR="005307D9" w:rsidRDefault="005307D9" w:rsidP="007D091A">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4E0599" w:rsidRDefault="004E0599" w:rsidP="00E525ED">
            <w:pPr>
              <w:rPr>
                <w:rFonts w:ascii="Arial" w:hAnsi="Arial" w:cs="Arial"/>
              </w:rPr>
            </w:pPr>
          </w:p>
          <w:p w:rsidR="004E0599" w:rsidRDefault="004E0599" w:rsidP="00BD2898">
            <w:pPr>
              <w:jc w:val="both"/>
              <w:rPr>
                <w:rFonts w:ascii="Arial" w:hAnsi="Arial" w:cs="Arial"/>
              </w:rPr>
            </w:pPr>
            <w:r w:rsidRPr="0036027A">
              <w:rPr>
                <w:rFonts w:ascii="Arial" w:hAnsi="Arial" w:cs="Arial"/>
              </w:rPr>
              <w:t>L</w:t>
            </w:r>
            <w:r w:rsidR="007D091A">
              <w:rPr>
                <w:rFonts w:ascii="Arial" w:hAnsi="Arial" w:cs="Arial"/>
              </w:rPr>
              <w:t>as teorías sobre la producción son los antecedentes más antiguos que se conocen sobre las relaciones laborales</w:t>
            </w:r>
            <w:r w:rsidR="009F2B43">
              <w:rPr>
                <w:rFonts w:ascii="Arial" w:hAnsi="Arial" w:cs="Arial"/>
              </w:rPr>
              <w:t xml:space="preserve"> y que se han desarrollado a través de la historia</w:t>
            </w:r>
            <w:r w:rsidR="007D091A">
              <w:rPr>
                <w:rFonts w:ascii="Arial" w:hAnsi="Arial" w:cs="Arial"/>
              </w:rPr>
              <w:t xml:space="preserve">, desde las formas de división del trabajo </w:t>
            </w:r>
            <w:r w:rsidR="009F2B43">
              <w:rPr>
                <w:rFonts w:ascii="Arial" w:hAnsi="Arial" w:cs="Arial"/>
              </w:rPr>
              <w:t xml:space="preserve">en las sociedades arcaicas, </w:t>
            </w:r>
            <w:r w:rsidR="009F2B43">
              <w:rPr>
                <w:rFonts w:ascii="Arial" w:hAnsi="Arial" w:cs="Arial"/>
              </w:rPr>
              <w:lastRenderedPageBreak/>
              <w:t>pasando por los teorías clásicas liberales de Adam Smith y David Ricardo, hasta Marx con su visón e economía  socialista la cual enfatiza en el papel primordial de la mano de obra para la generación de riqueza, hasta las políticas flexibilizadas que impuso el consenso de Washington, ha existido una relación inminente entre la economía y la el derecho y las relaciones laborales.</w:t>
            </w:r>
            <w:r w:rsidR="007D091A">
              <w:rPr>
                <w:rFonts w:ascii="Arial" w:hAnsi="Arial" w:cs="Arial"/>
              </w:rPr>
              <w:t xml:space="preserve"> </w:t>
            </w:r>
          </w:p>
          <w:p w:rsidR="009F2B43" w:rsidRDefault="009F2B43" w:rsidP="00BD2898">
            <w:pPr>
              <w:jc w:val="both"/>
              <w:rPr>
                <w:rFonts w:ascii="Arial" w:hAnsi="Arial" w:cs="Arial"/>
              </w:rPr>
            </w:pPr>
          </w:p>
          <w:p w:rsidR="005307D9" w:rsidRDefault="004E0599" w:rsidP="00F14FDB">
            <w:pPr>
              <w:jc w:val="both"/>
              <w:rPr>
                <w:rFonts w:ascii="Arial" w:hAnsi="Arial" w:cs="Arial"/>
                <w:color w:val="0F243E" w:themeColor="text2" w:themeShade="80"/>
              </w:rPr>
            </w:pPr>
            <w:r w:rsidRPr="0036027A">
              <w:rPr>
                <w:rFonts w:ascii="Arial" w:hAnsi="Arial" w:cs="Arial"/>
              </w:rPr>
              <w:t>L</w:t>
            </w:r>
            <w:r w:rsidR="009F2B43">
              <w:rPr>
                <w:rFonts w:ascii="Arial" w:hAnsi="Arial" w:cs="Arial"/>
              </w:rPr>
              <w:t>as relaciones laborales han cambiado gracias a los diferentes políticas implementadas por los gobiernos de turno que acogen un determinado modelo económico, pensando en la satisfacción de lo que en ellos en determinado momento histórico consideran adecuado para sus economías, ante esa  situación el derecho entra a regular las relaciones laborales y económicas, de manera que son diferentes y variado textos los que de manera directa e indirecta han abordado estos temas de economía y derecho laboral, en primer lugar tenemos la Constitución Política, el Código Sustantivo del Trabajo, normas internacionales del trabajo. Como autores tenemo</w:t>
            </w:r>
            <w:r w:rsidR="00F14FDB">
              <w:rPr>
                <w:rFonts w:ascii="Arial" w:hAnsi="Arial" w:cs="Arial"/>
              </w:rPr>
              <w:t xml:space="preserve">s a Adam Smith, David </w:t>
            </w:r>
            <w:proofErr w:type="spellStart"/>
            <w:r w:rsidR="00F14FDB">
              <w:rPr>
                <w:rFonts w:ascii="Arial" w:hAnsi="Arial" w:cs="Arial"/>
              </w:rPr>
              <w:t>Hume</w:t>
            </w:r>
            <w:proofErr w:type="spellEnd"/>
            <w:r w:rsidR="00F14FDB">
              <w:rPr>
                <w:rFonts w:ascii="Arial" w:hAnsi="Arial" w:cs="Arial"/>
              </w:rPr>
              <w:t xml:space="preserve">, David Ricardo, </w:t>
            </w:r>
            <w:proofErr w:type="spellStart"/>
            <w:r w:rsidR="009F2B43">
              <w:rPr>
                <w:rFonts w:ascii="Arial" w:hAnsi="Arial" w:cs="Arial"/>
              </w:rPr>
              <w:t>Carls</w:t>
            </w:r>
            <w:proofErr w:type="spellEnd"/>
            <w:r w:rsidR="009F2B43">
              <w:rPr>
                <w:rFonts w:ascii="Arial" w:hAnsi="Arial" w:cs="Arial"/>
              </w:rPr>
              <w:t xml:space="preserve"> Marx, </w:t>
            </w:r>
            <w:r w:rsidR="00F14FDB">
              <w:rPr>
                <w:rFonts w:ascii="Arial" w:hAnsi="Arial" w:cs="Arial"/>
              </w:rPr>
              <w:t xml:space="preserve">Keynes, </w:t>
            </w:r>
            <w:proofErr w:type="spellStart"/>
            <w:r w:rsidR="00F14FDB">
              <w:rPr>
                <w:rFonts w:ascii="Arial" w:hAnsi="Arial" w:cs="Arial"/>
              </w:rPr>
              <w:t>Hayek</w:t>
            </w:r>
            <w:proofErr w:type="spellEnd"/>
            <w:r w:rsidR="00F14FDB">
              <w:rPr>
                <w:rFonts w:ascii="Arial" w:hAnsi="Arial" w:cs="Arial"/>
              </w:rPr>
              <w:t xml:space="preserve">, </w:t>
            </w:r>
            <w:proofErr w:type="spellStart"/>
            <w:r w:rsidR="00F14FDB">
              <w:rPr>
                <w:rFonts w:ascii="Arial" w:hAnsi="Arial" w:cs="Arial"/>
              </w:rPr>
              <w:t>Fiedman</w:t>
            </w:r>
            <w:proofErr w:type="spellEnd"/>
            <w:r w:rsidR="00F14FDB">
              <w:rPr>
                <w:rFonts w:ascii="Arial" w:hAnsi="Arial" w:cs="Arial"/>
              </w:rPr>
              <w:t xml:space="preserve">, </w:t>
            </w:r>
            <w:proofErr w:type="spellStart"/>
            <w:r w:rsidR="00F14FDB">
              <w:rPr>
                <w:rFonts w:ascii="Arial" w:hAnsi="Arial" w:cs="Arial"/>
              </w:rPr>
              <w:t>Jhosep</w:t>
            </w:r>
            <w:proofErr w:type="spellEnd"/>
            <w:r w:rsidR="00F14FDB">
              <w:rPr>
                <w:rFonts w:ascii="Arial" w:hAnsi="Arial" w:cs="Arial"/>
              </w:rPr>
              <w:t xml:space="preserve"> </w:t>
            </w:r>
            <w:proofErr w:type="spellStart"/>
            <w:r w:rsidR="00F14FDB">
              <w:rPr>
                <w:rFonts w:ascii="Arial" w:hAnsi="Arial" w:cs="Arial"/>
              </w:rPr>
              <w:t>Stiglitz</w:t>
            </w:r>
            <w:proofErr w:type="spellEnd"/>
            <w:r w:rsidR="00F14FDB">
              <w:rPr>
                <w:rFonts w:ascii="Arial" w:hAnsi="Arial" w:cs="Arial"/>
              </w:rPr>
              <w:t xml:space="preserve">, Paul </w:t>
            </w:r>
            <w:proofErr w:type="spellStart"/>
            <w:r w:rsidR="00F14FDB">
              <w:rPr>
                <w:rFonts w:ascii="Arial" w:hAnsi="Arial" w:cs="Arial"/>
              </w:rPr>
              <w:t>Krugman</w:t>
            </w:r>
            <w:proofErr w:type="spellEnd"/>
            <w:r w:rsidR="00F14FDB">
              <w:rPr>
                <w:rFonts w:ascii="Arial" w:hAnsi="Arial" w:cs="Arial"/>
              </w:rPr>
              <w:t xml:space="preserve">, </w:t>
            </w:r>
            <w:proofErr w:type="spellStart"/>
            <w:r w:rsidR="00F14FDB">
              <w:rPr>
                <w:rFonts w:ascii="Arial" w:hAnsi="Arial" w:cs="Arial"/>
              </w:rPr>
              <w:t>Amartia</w:t>
            </w:r>
            <w:proofErr w:type="spellEnd"/>
            <w:r w:rsidR="00F14FDB">
              <w:rPr>
                <w:rFonts w:ascii="Arial" w:hAnsi="Arial" w:cs="Arial"/>
              </w:rPr>
              <w:t xml:space="preserve"> </w:t>
            </w:r>
            <w:proofErr w:type="spellStart"/>
            <w:r w:rsidR="00F14FDB">
              <w:rPr>
                <w:rFonts w:ascii="Arial" w:hAnsi="Arial" w:cs="Arial"/>
              </w:rPr>
              <w:t>Sen</w:t>
            </w:r>
            <w:proofErr w:type="spellEnd"/>
            <w:r w:rsidR="00F14FDB">
              <w:rPr>
                <w:rFonts w:ascii="Arial" w:hAnsi="Arial" w:cs="Arial"/>
              </w:rPr>
              <w:t xml:space="preserve">. Como textos adicionales tenemos los planes de desarrollo, políticas públicas de empleo, tratados de libre comercio, consenso de Washington, etc.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Cátedra magistral en los casos estrictamente necesarios.</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Talleres en grupo.</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Seminarios.</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Mesas redondas.</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Lecturas,</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lang w:val="es-ES_tradnl"/>
              </w:rPr>
              <w:t>Investigaciones sobre temas puntuales de la asignatura en lo posible que sean de actualidad.</w:t>
            </w:r>
          </w:p>
          <w:p w:rsidR="00BD2898" w:rsidRPr="0036027A" w:rsidRDefault="00BD2898" w:rsidP="00D06AD7">
            <w:pPr>
              <w:numPr>
                <w:ilvl w:val="0"/>
                <w:numId w:val="12"/>
              </w:numPr>
              <w:shd w:val="clear" w:color="auto" w:fill="FFFFFF"/>
              <w:jc w:val="both"/>
              <w:rPr>
                <w:rFonts w:ascii="Arial" w:hAnsi="Arial" w:cs="Arial"/>
              </w:rPr>
            </w:pPr>
            <w:r w:rsidRPr="0036027A">
              <w:rPr>
                <w:rFonts w:ascii="Arial" w:hAnsi="Arial" w:cs="Arial"/>
              </w:rPr>
              <w:t>Juego de roles.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BD2898" w:rsidRPr="0036027A" w:rsidRDefault="00BD2898" w:rsidP="00BD2898">
            <w:pPr>
              <w:shd w:val="clear" w:color="auto" w:fill="FFFFFF"/>
              <w:tabs>
                <w:tab w:val="left" w:pos="16200"/>
              </w:tabs>
              <w:spacing w:line="276" w:lineRule="auto"/>
              <w:ind w:right="-57"/>
              <w:jc w:val="both"/>
              <w:rPr>
                <w:rFonts w:ascii="Arial" w:hAnsi="Arial" w:cs="Arial"/>
                <w:lang w:val="es-ES_tradnl"/>
              </w:rPr>
            </w:pPr>
            <w:r w:rsidRPr="0036027A">
              <w:rPr>
                <w:rFonts w:ascii="Arial" w:hAnsi="Arial" w:cs="Arial"/>
                <w:lang w:val="es-ES_tradnl"/>
              </w:rPr>
              <w:t xml:space="preserve">Se evaluaran aplicando la </w:t>
            </w:r>
            <w:proofErr w:type="spellStart"/>
            <w:r w:rsidRPr="0036027A">
              <w:rPr>
                <w:rFonts w:ascii="Arial" w:hAnsi="Arial" w:cs="Arial"/>
                <w:lang w:val="es-ES_tradnl"/>
              </w:rPr>
              <w:t>coevaluación</w:t>
            </w:r>
            <w:proofErr w:type="spellEnd"/>
            <w:r w:rsidRPr="0036027A">
              <w:rPr>
                <w:rFonts w:ascii="Arial" w:hAnsi="Arial" w:cs="Arial"/>
                <w:lang w:val="es-ES_tradnl"/>
              </w:rPr>
              <w:t xml:space="preserve">,  la </w:t>
            </w:r>
            <w:proofErr w:type="spellStart"/>
            <w:r w:rsidRPr="0036027A">
              <w:rPr>
                <w:rFonts w:ascii="Arial" w:hAnsi="Arial" w:cs="Arial"/>
                <w:lang w:val="es-ES_tradnl"/>
              </w:rPr>
              <w:t>heteroevaluación</w:t>
            </w:r>
            <w:proofErr w:type="spellEnd"/>
            <w:r w:rsidRPr="0036027A">
              <w:rPr>
                <w:rFonts w:ascii="Arial" w:hAnsi="Arial" w:cs="Arial"/>
                <w:lang w:val="es-ES_tradnl"/>
              </w:rPr>
              <w:t xml:space="preserve"> y la autoevaluación, lo cual, se realizará de manera permanente, atendiendo a criterios cuantitativos y cualitativos </w:t>
            </w:r>
            <w:r w:rsidRPr="0036027A">
              <w:rPr>
                <w:rFonts w:ascii="Arial" w:hAnsi="Arial" w:cs="Arial"/>
              </w:rPr>
              <w:t xml:space="preserve">teniendo en cuenta: </w:t>
            </w:r>
          </w:p>
          <w:p w:rsidR="00BD2898" w:rsidRPr="0036027A" w:rsidRDefault="00BD2898" w:rsidP="00BD2898">
            <w:pPr>
              <w:spacing w:line="276" w:lineRule="auto"/>
              <w:jc w:val="both"/>
              <w:rPr>
                <w:rFonts w:ascii="Arial" w:hAnsi="Arial" w:cs="Arial"/>
              </w:rPr>
            </w:pPr>
          </w:p>
          <w:p w:rsidR="00BD2898" w:rsidRPr="0036027A" w:rsidRDefault="00BD2898" w:rsidP="00BD2898">
            <w:pPr>
              <w:spacing w:line="276" w:lineRule="auto"/>
              <w:jc w:val="both"/>
              <w:rPr>
                <w:rFonts w:ascii="Arial" w:hAnsi="Arial" w:cs="Arial"/>
              </w:rPr>
            </w:pPr>
            <w:r w:rsidRPr="0036027A">
              <w:rPr>
                <w:rFonts w:ascii="Arial" w:hAnsi="Arial" w:cs="Arial"/>
              </w:rPr>
              <w:t>Participación en clase</w:t>
            </w:r>
          </w:p>
          <w:p w:rsidR="00BD2898" w:rsidRPr="0036027A" w:rsidRDefault="00BD2898" w:rsidP="00BD2898">
            <w:pPr>
              <w:spacing w:line="276" w:lineRule="auto"/>
              <w:jc w:val="both"/>
              <w:rPr>
                <w:rFonts w:ascii="Arial" w:hAnsi="Arial" w:cs="Arial"/>
              </w:rPr>
            </w:pPr>
            <w:r w:rsidRPr="0036027A">
              <w:rPr>
                <w:rFonts w:ascii="Arial" w:hAnsi="Arial" w:cs="Arial"/>
              </w:rPr>
              <w:t xml:space="preserve">Ensayos </w:t>
            </w:r>
          </w:p>
          <w:p w:rsidR="00BD2898" w:rsidRPr="0036027A" w:rsidRDefault="00BD2898" w:rsidP="00BD2898">
            <w:pPr>
              <w:spacing w:line="276" w:lineRule="auto"/>
              <w:jc w:val="both"/>
              <w:rPr>
                <w:rFonts w:ascii="Arial" w:hAnsi="Arial" w:cs="Arial"/>
              </w:rPr>
            </w:pPr>
            <w:r w:rsidRPr="0036027A">
              <w:rPr>
                <w:rFonts w:ascii="Arial" w:hAnsi="Arial" w:cs="Arial"/>
              </w:rPr>
              <w:t xml:space="preserve">Exposiciones </w:t>
            </w:r>
          </w:p>
          <w:p w:rsidR="00BD2898" w:rsidRPr="0036027A" w:rsidRDefault="00BD2898" w:rsidP="00BD2898">
            <w:pPr>
              <w:spacing w:line="276" w:lineRule="auto"/>
              <w:jc w:val="both"/>
              <w:rPr>
                <w:rFonts w:ascii="Arial" w:hAnsi="Arial" w:cs="Arial"/>
              </w:rPr>
            </w:pPr>
            <w:r w:rsidRPr="0036027A">
              <w:rPr>
                <w:rFonts w:ascii="Arial" w:hAnsi="Arial" w:cs="Arial"/>
              </w:rPr>
              <w:t>Investigación</w:t>
            </w:r>
          </w:p>
          <w:p w:rsidR="00BD2898" w:rsidRPr="0036027A" w:rsidRDefault="00BD2898" w:rsidP="00BD2898">
            <w:pPr>
              <w:spacing w:line="276" w:lineRule="auto"/>
              <w:jc w:val="both"/>
              <w:rPr>
                <w:rFonts w:ascii="Arial" w:hAnsi="Arial" w:cs="Arial"/>
              </w:rPr>
            </w:pPr>
            <w:r w:rsidRPr="0036027A">
              <w:rPr>
                <w:rFonts w:ascii="Arial" w:hAnsi="Arial" w:cs="Arial"/>
              </w:rPr>
              <w:t xml:space="preserve">El desempeño crítico frente a la materia modular, el centro de interés, el eje </w:t>
            </w:r>
            <w:r w:rsidRPr="0036027A">
              <w:rPr>
                <w:rFonts w:ascii="Arial" w:hAnsi="Arial" w:cs="Arial"/>
              </w:rPr>
              <w:lastRenderedPageBreak/>
              <w:t>temático.</w:t>
            </w:r>
          </w:p>
          <w:p w:rsidR="00BD2898" w:rsidRPr="0036027A" w:rsidRDefault="00BD2898" w:rsidP="00BD2898">
            <w:pPr>
              <w:spacing w:line="276" w:lineRule="auto"/>
              <w:jc w:val="both"/>
              <w:rPr>
                <w:rFonts w:ascii="Arial" w:hAnsi="Arial" w:cs="Arial"/>
              </w:rPr>
            </w:pPr>
            <w:r w:rsidRPr="0036027A">
              <w:rPr>
                <w:rFonts w:ascii="Arial" w:hAnsi="Arial" w:cs="Arial"/>
              </w:rPr>
              <w:t>Parciales orales y escritos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F14FDB" w:rsidRPr="00F14FDB" w:rsidRDefault="00F14FDB" w:rsidP="00F14FDB">
            <w:pPr>
              <w:rPr>
                <w:rFonts w:ascii="Arial" w:hAnsi="Arial" w:cs="Arial"/>
              </w:rPr>
            </w:pPr>
          </w:p>
          <w:p w:rsidR="00F14FDB" w:rsidRPr="00F14FDB" w:rsidRDefault="00F14FDB" w:rsidP="00F14FDB">
            <w:pPr>
              <w:rPr>
                <w:rFonts w:ascii="Arial" w:hAnsi="Arial" w:cs="Arial"/>
              </w:rPr>
            </w:pPr>
            <w:r>
              <w:rPr>
                <w:rFonts w:ascii="Arial" w:hAnsi="Arial" w:cs="Arial"/>
              </w:rPr>
              <w:t xml:space="preserve">- </w:t>
            </w:r>
            <w:r w:rsidRPr="00F14FDB">
              <w:rPr>
                <w:rFonts w:ascii="Arial" w:hAnsi="Arial" w:cs="Arial"/>
              </w:rPr>
              <w:t>Constitución Política</w:t>
            </w:r>
          </w:p>
          <w:p w:rsidR="00F14FDB" w:rsidRPr="00F14FDB" w:rsidRDefault="00F14FDB" w:rsidP="00F14FDB">
            <w:pPr>
              <w:rPr>
                <w:rFonts w:ascii="Arial" w:hAnsi="Arial" w:cs="Arial"/>
              </w:rPr>
            </w:pPr>
            <w:r>
              <w:rPr>
                <w:rFonts w:ascii="Arial" w:hAnsi="Arial" w:cs="Arial"/>
              </w:rPr>
              <w:t xml:space="preserve">- </w:t>
            </w:r>
            <w:r w:rsidRPr="00F14FDB">
              <w:rPr>
                <w:rFonts w:ascii="Arial" w:hAnsi="Arial" w:cs="Arial"/>
              </w:rPr>
              <w:t>Código Sustantivo del Trabajo</w:t>
            </w:r>
          </w:p>
          <w:p w:rsidR="00F14FDB" w:rsidRPr="00F14FDB" w:rsidRDefault="00F14FDB" w:rsidP="00F14FDB">
            <w:pPr>
              <w:rPr>
                <w:rFonts w:ascii="Arial" w:hAnsi="Arial" w:cs="Arial"/>
              </w:rPr>
            </w:pPr>
            <w:r>
              <w:rPr>
                <w:rFonts w:ascii="Arial" w:hAnsi="Arial" w:cs="Arial"/>
              </w:rPr>
              <w:t xml:space="preserve">- </w:t>
            </w:r>
            <w:r w:rsidRPr="00F14FDB">
              <w:rPr>
                <w:rFonts w:ascii="Arial" w:hAnsi="Arial" w:cs="Arial"/>
              </w:rPr>
              <w:t>Tratado de Libre Comercio Colombia-Estados Unidos</w:t>
            </w:r>
          </w:p>
          <w:p w:rsidR="00F14FDB" w:rsidRPr="00F14FDB" w:rsidRDefault="00F14FDB" w:rsidP="00F14FDB">
            <w:pPr>
              <w:rPr>
                <w:rFonts w:ascii="Arial" w:hAnsi="Arial" w:cs="Arial"/>
              </w:rPr>
            </w:pPr>
            <w:r w:rsidRPr="00F14FDB">
              <w:rPr>
                <w:rFonts w:ascii="Arial" w:hAnsi="Arial" w:cs="Arial"/>
              </w:rPr>
              <w:t xml:space="preserve">- </w:t>
            </w:r>
            <w:proofErr w:type="spellStart"/>
            <w:r w:rsidRPr="00F14FDB">
              <w:rPr>
                <w:rFonts w:ascii="Arial" w:hAnsi="Arial" w:cs="Arial"/>
              </w:rPr>
              <w:t>Baber</w:t>
            </w:r>
            <w:proofErr w:type="spellEnd"/>
            <w:r w:rsidRPr="00F14FDB">
              <w:rPr>
                <w:rFonts w:ascii="Arial" w:hAnsi="Arial" w:cs="Arial"/>
              </w:rPr>
              <w:t xml:space="preserve"> w, J.</w:t>
            </w:r>
            <w:r>
              <w:rPr>
                <w:rFonts w:ascii="Arial" w:hAnsi="Arial" w:cs="Arial"/>
              </w:rPr>
              <w:t xml:space="preserve"> </w:t>
            </w:r>
            <w:r w:rsidRPr="00F14FDB">
              <w:rPr>
                <w:rFonts w:ascii="Arial" w:hAnsi="Arial" w:cs="Arial"/>
              </w:rPr>
              <w:t>Historia del Pensamiento Económico, Madrid Alianza Editorial. 1970</w:t>
            </w:r>
          </w:p>
          <w:p w:rsidR="00F14FDB" w:rsidRPr="00F14FDB" w:rsidRDefault="00F14FDB" w:rsidP="00F14FDB">
            <w:pPr>
              <w:autoSpaceDE w:val="0"/>
              <w:autoSpaceDN w:val="0"/>
              <w:adjustRightInd w:val="0"/>
              <w:rPr>
                <w:rFonts w:ascii="Arial" w:hAnsi="Arial" w:cs="Arial"/>
                <w:b/>
                <w:bCs/>
              </w:rPr>
            </w:pPr>
            <w:r w:rsidRPr="00F14FDB">
              <w:rPr>
                <w:rFonts w:ascii="Arial" w:hAnsi="Arial" w:cs="Arial"/>
              </w:rPr>
              <w:t xml:space="preserve">- </w:t>
            </w:r>
            <w:proofErr w:type="spellStart"/>
            <w:r w:rsidRPr="00F14FDB">
              <w:rPr>
                <w:rFonts w:ascii="Arial" w:hAnsi="Arial" w:cs="Arial"/>
              </w:rPr>
              <w:t>Mankiw</w:t>
            </w:r>
            <w:proofErr w:type="spellEnd"/>
            <w:r w:rsidRPr="00F14FDB">
              <w:rPr>
                <w:rFonts w:ascii="Arial" w:hAnsi="Arial" w:cs="Arial"/>
              </w:rPr>
              <w:t>, Gregory</w:t>
            </w:r>
            <w:proofErr w:type="gramStart"/>
            <w:r w:rsidRPr="00F14FDB">
              <w:rPr>
                <w:rFonts w:ascii="Arial" w:hAnsi="Arial" w:cs="Arial"/>
              </w:rPr>
              <w:t>..</w:t>
            </w:r>
            <w:proofErr w:type="gramEnd"/>
            <w:r w:rsidRPr="00F14FDB">
              <w:rPr>
                <w:rFonts w:ascii="Arial" w:hAnsi="Arial" w:cs="Arial"/>
              </w:rPr>
              <w:t xml:space="preserve"> Principios de Economía. Cuarta Edición. Mc Graw Hill  2007.</w:t>
            </w:r>
          </w:p>
          <w:p w:rsidR="00F14FDB" w:rsidRPr="00F14FDB" w:rsidRDefault="00F14FDB" w:rsidP="00F14FDB">
            <w:pPr>
              <w:rPr>
                <w:rFonts w:ascii="Arial" w:hAnsi="Arial" w:cs="Arial"/>
              </w:rPr>
            </w:pPr>
            <w:r w:rsidRPr="00F14FDB">
              <w:rPr>
                <w:rFonts w:ascii="Arial" w:hAnsi="Arial" w:cs="Arial"/>
              </w:rPr>
              <w:t>- Smith, Adam, Investigación s</w:t>
            </w:r>
            <w:r>
              <w:rPr>
                <w:rFonts w:ascii="Arial" w:hAnsi="Arial" w:cs="Arial"/>
              </w:rPr>
              <w:t>o</w:t>
            </w:r>
            <w:r w:rsidRPr="00F14FDB">
              <w:rPr>
                <w:rFonts w:ascii="Arial" w:hAnsi="Arial" w:cs="Arial"/>
              </w:rPr>
              <w:t>bre la naturaleza y las causas de la Riqueza de las Naciones, Fondo de Cultu</w:t>
            </w:r>
            <w:r>
              <w:rPr>
                <w:rFonts w:ascii="Arial" w:hAnsi="Arial" w:cs="Arial"/>
              </w:rPr>
              <w:t>r</w:t>
            </w:r>
            <w:r w:rsidRPr="00F14FDB">
              <w:rPr>
                <w:rFonts w:ascii="Arial" w:hAnsi="Arial" w:cs="Arial"/>
              </w:rPr>
              <w:t>a Económica, M</w:t>
            </w:r>
            <w:r>
              <w:rPr>
                <w:rFonts w:ascii="Arial" w:hAnsi="Arial" w:cs="Arial"/>
              </w:rPr>
              <w:t>é</w:t>
            </w:r>
            <w:r w:rsidRPr="00F14FDB">
              <w:rPr>
                <w:rFonts w:ascii="Arial" w:hAnsi="Arial" w:cs="Arial"/>
              </w:rPr>
              <w:t>xico</w:t>
            </w:r>
          </w:p>
          <w:p w:rsidR="00F14FDB" w:rsidRPr="00F14FDB" w:rsidRDefault="00F14FDB" w:rsidP="00F14FDB">
            <w:pPr>
              <w:rPr>
                <w:rFonts w:ascii="Arial" w:hAnsi="Arial" w:cs="Arial"/>
              </w:rPr>
            </w:pPr>
            <w:r w:rsidRPr="00F14FDB">
              <w:rPr>
                <w:rFonts w:ascii="Arial" w:hAnsi="Arial" w:cs="Arial"/>
              </w:rPr>
              <w:t xml:space="preserve">- Marx </w:t>
            </w:r>
            <w:proofErr w:type="spellStart"/>
            <w:r w:rsidRPr="00F14FDB">
              <w:rPr>
                <w:rFonts w:ascii="Arial" w:hAnsi="Arial" w:cs="Arial"/>
              </w:rPr>
              <w:t>Carls</w:t>
            </w:r>
            <w:proofErr w:type="spellEnd"/>
            <w:r w:rsidRPr="00F14FDB">
              <w:rPr>
                <w:rFonts w:ascii="Arial" w:hAnsi="Arial" w:cs="Arial"/>
              </w:rPr>
              <w:t>, El Capital, Tomo I, Capitulo XXIV</w:t>
            </w:r>
          </w:p>
          <w:p w:rsidR="00F14FDB" w:rsidRPr="00F14FDB" w:rsidRDefault="00F14FDB" w:rsidP="00F14FDB">
            <w:pPr>
              <w:rPr>
                <w:rFonts w:ascii="Arial" w:hAnsi="Arial" w:cs="Arial"/>
              </w:rPr>
            </w:pPr>
            <w:r>
              <w:rPr>
                <w:rFonts w:ascii="Arial" w:hAnsi="Arial" w:cs="Arial"/>
              </w:rPr>
              <w:t xml:space="preserve">- </w:t>
            </w:r>
            <w:r w:rsidRPr="00F14FDB">
              <w:rPr>
                <w:rFonts w:ascii="Arial" w:hAnsi="Arial" w:cs="Arial"/>
              </w:rPr>
              <w:t xml:space="preserve">Ricardo, David. Principios de Economía Política y Tributación. México. Fondo de Cultura </w:t>
            </w:r>
            <w:r>
              <w:rPr>
                <w:rFonts w:ascii="Arial" w:hAnsi="Arial" w:cs="Arial"/>
              </w:rPr>
              <w:t xml:space="preserve"> </w:t>
            </w:r>
            <w:r w:rsidRPr="00F14FDB">
              <w:rPr>
                <w:rFonts w:ascii="Arial" w:hAnsi="Arial" w:cs="Arial"/>
              </w:rPr>
              <w:t>Económica 1974</w:t>
            </w:r>
          </w:p>
          <w:p w:rsidR="00F14FDB" w:rsidRPr="00F14FDB" w:rsidRDefault="00F14FDB" w:rsidP="00F14FDB">
            <w:pPr>
              <w:rPr>
                <w:rFonts w:ascii="Arial" w:hAnsi="Arial" w:cs="Arial"/>
              </w:rPr>
            </w:pPr>
            <w:r w:rsidRPr="00F14FDB">
              <w:rPr>
                <w:rFonts w:ascii="Arial" w:hAnsi="Arial" w:cs="Arial"/>
              </w:rPr>
              <w:t>- Cuevas Homero, Introducción a la economía. Bogotá. Universidad Externado de Colombia, 1986</w:t>
            </w:r>
          </w:p>
          <w:p w:rsidR="00F14FDB" w:rsidRPr="00F14FDB" w:rsidRDefault="00F14FDB" w:rsidP="00F14FDB">
            <w:pPr>
              <w:rPr>
                <w:rFonts w:ascii="Arial" w:hAnsi="Arial" w:cs="Arial"/>
                <w:b/>
                <w:bCs/>
              </w:rPr>
            </w:pPr>
            <w:r>
              <w:rPr>
                <w:rFonts w:ascii="Arial" w:hAnsi="Arial" w:cs="Arial"/>
                <w:bCs/>
              </w:rPr>
              <w:t xml:space="preserve">- </w:t>
            </w:r>
            <w:proofErr w:type="spellStart"/>
            <w:r w:rsidRPr="00F14FDB">
              <w:rPr>
                <w:rFonts w:ascii="Arial" w:hAnsi="Arial" w:cs="Arial"/>
                <w:bCs/>
              </w:rPr>
              <w:t>Giorlandini</w:t>
            </w:r>
            <w:proofErr w:type="spellEnd"/>
            <w:r w:rsidRPr="00F14FDB">
              <w:rPr>
                <w:rFonts w:ascii="Arial" w:hAnsi="Arial" w:cs="Arial"/>
                <w:bCs/>
              </w:rPr>
              <w:t xml:space="preserve">, </w:t>
            </w:r>
            <w:proofErr w:type="spellStart"/>
            <w:r w:rsidRPr="00F14FDB">
              <w:rPr>
                <w:rFonts w:ascii="Arial" w:hAnsi="Arial" w:cs="Arial"/>
                <w:bCs/>
              </w:rPr>
              <w:t>Ediardo</w:t>
            </w:r>
            <w:proofErr w:type="spellEnd"/>
            <w:r w:rsidRPr="00F14FDB">
              <w:rPr>
                <w:rFonts w:ascii="Arial" w:hAnsi="Arial" w:cs="Arial"/>
                <w:bCs/>
              </w:rPr>
              <w:t>.</w:t>
            </w:r>
            <w:r w:rsidRPr="00F14FDB">
              <w:rPr>
                <w:rFonts w:ascii="Arial" w:hAnsi="Arial" w:cs="Arial"/>
              </w:rPr>
              <w:t xml:space="preserve"> TRABAJO Y ECONOMIA       Editorial Universitaria de la  </w:t>
            </w:r>
            <w:r w:rsidRPr="00F14FDB">
              <w:rPr>
                <w:rStyle w:val="grandenegro1"/>
                <w:b w:val="0"/>
                <w:bCs w:val="0"/>
                <w:sz w:val="22"/>
                <w:szCs w:val="22"/>
              </w:rPr>
              <w:t xml:space="preserve">UNIVERSIDAD TECNOLOGICA NACIONAL U.T.N. – Argentina  </w:t>
            </w:r>
          </w:p>
          <w:p w:rsidR="00F14FDB" w:rsidRDefault="00F14FDB" w:rsidP="00F14FDB">
            <w:pPr>
              <w:rPr>
                <w:rFonts w:ascii="Arial" w:hAnsi="Arial" w:cs="Arial"/>
                <w:b/>
                <w:bCs/>
              </w:rPr>
            </w:pPr>
          </w:p>
          <w:p w:rsidR="00F14FDB" w:rsidRPr="00F14FDB" w:rsidRDefault="00F14FDB" w:rsidP="00F14FDB">
            <w:pPr>
              <w:rPr>
                <w:rFonts w:ascii="Arial" w:hAnsi="Arial" w:cs="Arial"/>
                <w:b/>
                <w:bCs/>
              </w:rPr>
            </w:pPr>
            <w:r>
              <w:rPr>
                <w:rFonts w:ascii="Arial" w:hAnsi="Arial" w:cs="Arial"/>
                <w:b/>
                <w:bCs/>
              </w:rPr>
              <w:t>Fuentes electrónicas:</w:t>
            </w:r>
          </w:p>
          <w:p w:rsidR="00F14FDB" w:rsidRPr="00F14FDB" w:rsidRDefault="00F14FDB" w:rsidP="00F14FDB">
            <w:pPr>
              <w:rPr>
                <w:rFonts w:ascii="Arial" w:hAnsi="Arial" w:cs="Arial"/>
              </w:rPr>
            </w:pPr>
            <w:r>
              <w:rPr>
                <w:rFonts w:ascii="Arial" w:hAnsi="Arial" w:cs="Arial"/>
              </w:rPr>
              <w:t xml:space="preserve">- </w:t>
            </w:r>
            <w:hyperlink r:id="rId9" w:history="1">
              <w:r w:rsidRPr="00F14FDB">
                <w:rPr>
                  <w:rFonts w:ascii="Arial" w:hAnsi="Arial" w:cs="Arial"/>
                </w:rPr>
                <w:t>Sociedad Internacional de Derecho del Trabajo y de la Seguridad Social</w:t>
              </w:r>
            </w:hyperlink>
            <w:r w:rsidRPr="00F14FDB">
              <w:rPr>
                <w:rFonts w:ascii="Arial" w:hAnsi="Arial" w:cs="Arial"/>
              </w:rPr>
              <w:t xml:space="preserve"> en: </w:t>
            </w:r>
            <w:hyperlink r:id="rId10" w:history="1">
              <w:r w:rsidRPr="00F14FDB">
                <w:rPr>
                  <w:rStyle w:val="Hipervnculo"/>
                  <w:rFonts w:ascii="Arial" w:hAnsi="Arial" w:cs="Arial"/>
                  <w:color w:val="auto"/>
                </w:rPr>
                <w:t>http://islssl.org/es/</w:t>
              </w:r>
            </w:hyperlink>
          </w:p>
          <w:p w:rsidR="00F14FDB" w:rsidRPr="00F14FDB" w:rsidRDefault="00F14FDB" w:rsidP="00F14FDB">
            <w:pPr>
              <w:autoSpaceDE w:val="0"/>
              <w:autoSpaceDN w:val="0"/>
              <w:adjustRightInd w:val="0"/>
              <w:rPr>
                <w:rFonts w:ascii="Arial" w:hAnsi="Arial" w:cs="Arial"/>
              </w:rPr>
            </w:pPr>
            <w:r w:rsidRPr="00F14FDB">
              <w:rPr>
                <w:rFonts w:ascii="Arial" w:hAnsi="Arial" w:cs="Arial"/>
              </w:rPr>
              <w:t>· Banco de la República; Informes anuales y Revistas mensuales. www.banrepublica.gov.co</w:t>
            </w:r>
          </w:p>
          <w:p w:rsidR="00F14FDB" w:rsidRPr="00920628" w:rsidRDefault="00F14FDB" w:rsidP="00F14FDB">
            <w:pPr>
              <w:autoSpaceDE w:val="0"/>
              <w:autoSpaceDN w:val="0"/>
              <w:adjustRightInd w:val="0"/>
              <w:rPr>
                <w:rFonts w:ascii="Arial" w:hAnsi="Arial" w:cs="Arial"/>
                <w:lang w:val="en-US"/>
              </w:rPr>
            </w:pPr>
            <w:r w:rsidRPr="00920628">
              <w:rPr>
                <w:rFonts w:ascii="Arial" w:hAnsi="Arial" w:cs="Arial"/>
                <w:lang w:val="en-US"/>
              </w:rPr>
              <w:t>· World Bank, en www.worldbank.org</w:t>
            </w:r>
          </w:p>
          <w:p w:rsidR="00F14FDB" w:rsidRPr="00F14FDB" w:rsidRDefault="00F14FDB" w:rsidP="00F14FDB">
            <w:pPr>
              <w:autoSpaceDE w:val="0"/>
              <w:autoSpaceDN w:val="0"/>
              <w:adjustRightInd w:val="0"/>
              <w:rPr>
                <w:rFonts w:ascii="Arial" w:hAnsi="Arial" w:cs="Arial"/>
              </w:rPr>
            </w:pPr>
            <w:r w:rsidRPr="00F14FDB">
              <w:rPr>
                <w:rFonts w:ascii="Arial" w:hAnsi="Arial" w:cs="Arial"/>
              </w:rPr>
              <w:t>· Fondo monetario internacional, en www.imf.org.</w:t>
            </w:r>
          </w:p>
          <w:p w:rsidR="00F14FDB" w:rsidRPr="00F14FDB" w:rsidRDefault="00F14FDB" w:rsidP="00F14FDB">
            <w:pPr>
              <w:autoSpaceDE w:val="0"/>
              <w:autoSpaceDN w:val="0"/>
              <w:adjustRightInd w:val="0"/>
              <w:rPr>
                <w:rFonts w:ascii="Arial" w:hAnsi="Arial" w:cs="Arial"/>
              </w:rPr>
            </w:pPr>
            <w:r w:rsidRPr="00F14FDB">
              <w:rPr>
                <w:rFonts w:ascii="Arial" w:hAnsi="Arial" w:cs="Arial"/>
              </w:rPr>
              <w:t>· Organización Mundial del Comercio, en www.wto.org</w:t>
            </w:r>
          </w:p>
          <w:p w:rsidR="00F14FDB" w:rsidRPr="00F14FDB" w:rsidRDefault="00F14FDB" w:rsidP="00F14FDB">
            <w:pPr>
              <w:autoSpaceDE w:val="0"/>
              <w:autoSpaceDN w:val="0"/>
              <w:adjustRightInd w:val="0"/>
              <w:rPr>
                <w:rFonts w:ascii="Arial" w:hAnsi="Arial" w:cs="Arial"/>
              </w:rPr>
            </w:pPr>
            <w:r w:rsidRPr="00F14FDB">
              <w:rPr>
                <w:rFonts w:ascii="Arial" w:hAnsi="Arial" w:cs="Arial"/>
              </w:rPr>
              <w:t xml:space="preserve">· </w:t>
            </w:r>
            <w:proofErr w:type="spellStart"/>
            <w:r w:rsidRPr="00F14FDB">
              <w:rPr>
                <w:rFonts w:ascii="Arial" w:hAnsi="Arial" w:cs="Arial"/>
              </w:rPr>
              <w:t>Dane</w:t>
            </w:r>
            <w:proofErr w:type="spellEnd"/>
            <w:r w:rsidRPr="00F14FDB">
              <w:rPr>
                <w:rFonts w:ascii="Arial" w:hAnsi="Arial" w:cs="Arial"/>
              </w:rPr>
              <w:t>. Revista Mensual, en www.dane.gov.co</w:t>
            </w:r>
          </w:p>
          <w:p w:rsidR="00F14FDB" w:rsidRPr="00F14FDB" w:rsidRDefault="00F14FDB" w:rsidP="00F14FDB">
            <w:pPr>
              <w:autoSpaceDE w:val="0"/>
              <w:autoSpaceDN w:val="0"/>
              <w:adjustRightInd w:val="0"/>
              <w:rPr>
                <w:rFonts w:ascii="Arial" w:hAnsi="Arial" w:cs="Arial"/>
              </w:rPr>
            </w:pPr>
            <w:r w:rsidRPr="00F14FDB">
              <w:rPr>
                <w:rFonts w:ascii="Arial" w:hAnsi="Arial" w:cs="Arial"/>
              </w:rPr>
              <w:t>· Departamento Nacional de Planeación, en www.dnp.gov.co</w:t>
            </w:r>
          </w:p>
          <w:p w:rsidR="00F14FDB" w:rsidRPr="00F14FDB" w:rsidRDefault="00F14FDB" w:rsidP="00F14FDB">
            <w:pPr>
              <w:autoSpaceDE w:val="0"/>
              <w:autoSpaceDN w:val="0"/>
              <w:adjustRightInd w:val="0"/>
              <w:rPr>
                <w:rFonts w:ascii="Arial" w:hAnsi="Arial" w:cs="Arial"/>
              </w:rPr>
            </w:pPr>
            <w:r w:rsidRPr="00F14FDB">
              <w:rPr>
                <w:rFonts w:ascii="Arial" w:hAnsi="Arial" w:cs="Arial"/>
              </w:rPr>
              <w:t xml:space="preserve">· </w:t>
            </w:r>
            <w:proofErr w:type="spellStart"/>
            <w:r w:rsidRPr="00F14FDB">
              <w:rPr>
                <w:rFonts w:ascii="Arial" w:hAnsi="Arial" w:cs="Arial"/>
              </w:rPr>
              <w:t>The</w:t>
            </w:r>
            <w:proofErr w:type="spellEnd"/>
            <w:r w:rsidRPr="00F14FDB">
              <w:rPr>
                <w:rFonts w:ascii="Arial" w:hAnsi="Arial" w:cs="Arial"/>
              </w:rPr>
              <w:t xml:space="preserve"> Wall Street </w:t>
            </w:r>
            <w:proofErr w:type="spellStart"/>
            <w:r w:rsidRPr="00F14FDB">
              <w:rPr>
                <w:rFonts w:ascii="Arial" w:hAnsi="Arial" w:cs="Arial"/>
              </w:rPr>
              <w:t>Journal</w:t>
            </w:r>
            <w:proofErr w:type="spellEnd"/>
            <w:r w:rsidRPr="00F14FDB">
              <w:rPr>
                <w:rFonts w:ascii="Arial" w:hAnsi="Arial" w:cs="Arial"/>
              </w:rPr>
              <w:t xml:space="preserve"> Américas, Publicación Dow Jones, en www.interactivo.wsj.com</w:t>
            </w:r>
          </w:p>
          <w:p w:rsidR="00F14FDB" w:rsidRPr="00F14FDB" w:rsidRDefault="00F14FDB" w:rsidP="00F14FDB">
            <w:pPr>
              <w:autoSpaceDE w:val="0"/>
              <w:autoSpaceDN w:val="0"/>
              <w:adjustRightInd w:val="0"/>
              <w:rPr>
                <w:rFonts w:ascii="Arial" w:hAnsi="Arial" w:cs="Arial"/>
              </w:rPr>
            </w:pPr>
            <w:r w:rsidRPr="00F14FDB">
              <w:rPr>
                <w:rFonts w:ascii="Arial" w:hAnsi="Arial" w:cs="Arial"/>
              </w:rPr>
              <w:t xml:space="preserve">· Revista </w:t>
            </w:r>
            <w:proofErr w:type="spellStart"/>
            <w:r w:rsidRPr="00F14FDB">
              <w:rPr>
                <w:rFonts w:ascii="Arial" w:hAnsi="Arial" w:cs="Arial"/>
              </w:rPr>
              <w:t>The</w:t>
            </w:r>
            <w:proofErr w:type="spellEnd"/>
            <w:r w:rsidRPr="00F14FDB">
              <w:rPr>
                <w:rFonts w:ascii="Arial" w:hAnsi="Arial" w:cs="Arial"/>
              </w:rPr>
              <w:t xml:space="preserve"> </w:t>
            </w:r>
            <w:proofErr w:type="spellStart"/>
            <w:r w:rsidRPr="00F14FDB">
              <w:rPr>
                <w:rFonts w:ascii="Arial" w:hAnsi="Arial" w:cs="Arial"/>
              </w:rPr>
              <w:t>economist</w:t>
            </w:r>
            <w:proofErr w:type="spellEnd"/>
            <w:r w:rsidRPr="00F14FDB">
              <w:rPr>
                <w:rFonts w:ascii="Arial" w:hAnsi="Arial" w:cs="Arial"/>
              </w:rPr>
              <w:t>, en, www.economist.com</w:t>
            </w:r>
          </w:p>
          <w:p w:rsidR="00F14FDB" w:rsidRPr="00F14FDB" w:rsidRDefault="00F14FDB" w:rsidP="00F14FDB">
            <w:pPr>
              <w:autoSpaceDE w:val="0"/>
              <w:autoSpaceDN w:val="0"/>
              <w:adjustRightInd w:val="0"/>
              <w:rPr>
                <w:rFonts w:ascii="Arial" w:hAnsi="Arial" w:cs="Arial"/>
              </w:rPr>
            </w:pPr>
            <w:r w:rsidRPr="00F14FDB">
              <w:rPr>
                <w:rFonts w:ascii="Arial" w:hAnsi="Arial" w:cs="Arial"/>
              </w:rPr>
              <w:t xml:space="preserve">· Análisis económico en la revista </w:t>
            </w:r>
            <w:proofErr w:type="spellStart"/>
            <w:r w:rsidRPr="00F14FDB">
              <w:rPr>
                <w:rFonts w:ascii="Arial" w:hAnsi="Arial" w:cs="Arial"/>
              </w:rPr>
              <w:t>The</w:t>
            </w:r>
            <w:proofErr w:type="spellEnd"/>
            <w:r w:rsidRPr="00F14FDB">
              <w:rPr>
                <w:rFonts w:ascii="Arial" w:hAnsi="Arial" w:cs="Arial"/>
              </w:rPr>
              <w:t xml:space="preserve"> </w:t>
            </w:r>
            <w:proofErr w:type="spellStart"/>
            <w:r w:rsidRPr="00F14FDB">
              <w:rPr>
                <w:rFonts w:ascii="Arial" w:hAnsi="Arial" w:cs="Arial"/>
              </w:rPr>
              <w:t>economist</w:t>
            </w:r>
            <w:proofErr w:type="spellEnd"/>
            <w:r w:rsidRPr="00F14FDB">
              <w:rPr>
                <w:rFonts w:ascii="Arial" w:hAnsi="Arial" w:cs="Arial"/>
              </w:rPr>
              <w:t>: www.economist.about.com</w:t>
            </w:r>
          </w:p>
          <w:p w:rsidR="00F14FDB" w:rsidRPr="00F14FDB" w:rsidRDefault="00F14FDB" w:rsidP="00F14FDB">
            <w:pPr>
              <w:autoSpaceDE w:val="0"/>
              <w:autoSpaceDN w:val="0"/>
              <w:adjustRightInd w:val="0"/>
              <w:rPr>
                <w:rFonts w:ascii="Arial" w:hAnsi="Arial" w:cs="Arial"/>
              </w:rPr>
            </w:pPr>
            <w:r w:rsidRPr="00F14FDB">
              <w:rPr>
                <w:rFonts w:ascii="Arial" w:hAnsi="Arial" w:cs="Arial"/>
              </w:rPr>
              <w:t>· Banco Interamericano en: www.database.iadb.org</w:t>
            </w:r>
          </w:p>
          <w:p w:rsidR="00F14FDB" w:rsidRPr="00F14FDB" w:rsidRDefault="00F14FDB" w:rsidP="00F14FDB">
            <w:pPr>
              <w:autoSpaceDE w:val="0"/>
              <w:autoSpaceDN w:val="0"/>
              <w:adjustRightInd w:val="0"/>
              <w:rPr>
                <w:rFonts w:ascii="Arial" w:hAnsi="Arial" w:cs="Arial"/>
              </w:rPr>
            </w:pPr>
            <w:r w:rsidRPr="00F14FDB">
              <w:rPr>
                <w:rFonts w:ascii="Arial" w:hAnsi="Arial" w:cs="Arial"/>
              </w:rPr>
              <w:t>· Ministerio de Comercio exterior, en www.mincomex.gov.co</w:t>
            </w:r>
          </w:p>
          <w:p w:rsidR="00F14FDB" w:rsidRPr="00F14FDB" w:rsidRDefault="00F14FDB" w:rsidP="00F14FDB">
            <w:pPr>
              <w:autoSpaceDE w:val="0"/>
              <w:autoSpaceDN w:val="0"/>
              <w:adjustRightInd w:val="0"/>
              <w:rPr>
                <w:rFonts w:ascii="Arial" w:hAnsi="Arial" w:cs="Arial"/>
              </w:rPr>
            </w:pPr>
            <w:r w:rsidRPr="00F14FDB">
              <w:rPr>
                <w:rFonts w:ascii="Arial" w:hAnsi="Arial" w:cs="Arial"/>
              </w:rPr>
              <w:t xml:space="preserve">· </w:t>
            </w:r>
            <w:proofErr w:type="spellStart"/>
            <w:r w:rsidRPr="00F14FDB">
              <w:rPr>
                <w:rFonts w:ascii="Arial" w:hAnsi="Arial" w:cs="Arial"/>
              </w:rPr>
              <w:t>Cepal</w:t>
            </w:r>
            <w:proofErr w:type="spellEnd"/>
            <w:r w:rsidRPr="00F14FDB">
              <w:rPr>
                <w:rFonts w:ascii="Arial" w:hAnsi="Arial" w:cs="Arial"/>
              </w:rPr>
              <w:t>. www.cepal.org.cl</w:t>
            </w:r>
          </w:p>
          <w:p w:rsidR="00BD2898" w:rsidRPr="00F14FDB" w:rsidRDefault="00BD2898" w:rsidP="00BD2898">
            <w:pPr>
              <w:suppressAutoHyphens/>
              <w:jc w:val="both"/>
              <w:rPr>
                <w:rFonts w:ascii="Arial" w:hAnsi="Arial" w:cs="Arial"/>
              </w:rPr>
            </w:pPr>
            <w:r w:rsidRPr="00F14FDB">
              <w:rPr>
                <w:rFonts w:ascii="Arial" w:hAnsi="Arial" w:cs="Arial"/>
              </w:rPr>
              <w:t xml:space="preserve">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BD2898" w:rsidRDefault="00BD2898" w:rsidP="00CC21F3">
            <w:pPr>
              <w:rPr>
                <w:rFonts w:ascii="Arial" w:hAnsi="Arial" w:cs="Arial"/>
                <w:color w:val="0F243E" w:themeColor="text2" w:themeShade="80"/>
              </w:rPr>
            </w:pPr>
            <w:r>
              <w:rPr>
                <w:rFonts w:ascii="Arial" w:hAnsi="Arial" w:cs="Arial"/>
                <w:color w:val="0F243E" w:themeColor="text2" w:themeShade="80"/>
              </w:rPr>
              <w:lastRenderedPageBreak/>
              <w:t>Internet</w:t>
            </w:r>
          </w:p>
          <w:p w:rsidR="00BD2898" w:rsidRDefault="00BD2898" w:rsidP="00CC21F3">
            <w:pPr>
              <w:rPr>
                <w:rFonts w:ascii="Arial" w:hAnsi="Arial" w:cs="Arial"/>
                <w:color w:val="0F243E" w:themeColor="text2" w:themeShade="80"/>
              </w:rPr>
            </w:pPr>
            <w:r>
              <w:rPr>
                <w:rFonts w:ascii="Arial" w:hAnsi="Arial" w:cs="Arial"/>
                <w:color w:val="0F243E" w:themeColor="text2" w:themeShade="80"/>
              </w:rPr>
              <w:t>Computador</w:t>
            </w:r>
          </w:p>
          <w:p w:rsidR="00BD2898" w:rsidRDefault="00BD2898" w:rsidP="00CC21F3">
            <w:pPr>
              <w:rPr>
                <w:rFonts w:ascii="Arial" w:hAnsi="Arial" w:cs="Arial"/>
                <w:color w:val="0F243E" w:themeColor="text2" w:themeShade="80"/>
              </w:rPr>
            </w:pPr>
            <w:proofErr w:type="spellStart"/>
            <w:r>
              <w:rPr>
                <w:rFonts w:ascii="Arial" w:hAnsi="Arial" w:cs="Arial"/>
                <w:color w:val="0F243E" w:themeColor="text2" w:themeShade="80"/>
              </w:rPr>
              <w:t>Videobin</w:t>
            </w:r>
            <w:proofErr w:type="spellEnd"/>
          </w:p>
          <w:p w:rsidR="00BD2898" w:rsidRDefault="00BD2898" w:rsidP="00CC21F3">
            <w:pPr>
              <w:rPr>
                <w:rFonts w:ascii="Arial" w:hAnsi="Arial" w:cs="Arial"/>
                <w:color w:val="0F243E" w:themeColor="text2" w:themeShade="80"/>
              </w:rPr>
            </w:pPr>
            <w:r>
              <w:rPr>
                <w:rFonts w:ascii="Arial" w:hAnsi="Arial" w:cs="Arial"/>
                <w:color w:val="0F243E" w:themeColor="text2" w:themeShade="80"/>
              </w:rPr>
              <w:t>Videos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Pr="00BD2898" w:rsidRDefault="00BD2898" w:rsidP="00CC21F3">
            <w:pPr>
              <w:rPr>
                <w:rFonts w:ascii="Arial" w:hAnsi="Arial" w:cs="Arial"/>
                <w:color w:val="0F243E" w:themeColor="text2" w:themeShade="80"/>
              </w:rPr>
            </w:pPr>
            <w:r w:rsidRPr="00BD2898">
              <w:rPr>
                <w:rFonts w:ascii="Arial" w:hAnsi="Arial" w:cs="Arial"/>
                <w:color w:val="0F243E" w:themeColor="text2" w:themeShade="80"/>
              </w:rPr>
              <w:t xml:space="preserve">Plataforma </w:t>
            </w:r>
            <w:proofErr w:type="spellStart"/>
            <w:r w:rsidRPr="00BD2898">
              <w:rPr>
                <w:rFonts w:ascii="Arial" w:hAnsi="Arial" w:cs="Arial"/>
                <w:color w:val="0F243E" w:themeColor="text2" w:themeShade="80"/>
              </w:rPr>
              <w:t>moodle</w:t>
            </w:r>
            <w:proofErr w:type="spellEnd"/>
          </w:p>
          <w:p w:rsidR="00BD2898" w:rsidRPr="00C6539E" w:rsidRDefault="00BD2898"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053" w:rsidRDefault="00A72053">
      <w:r>
        <w:separator/>
      </w:r>
    </w:p>
  </w:endnote>
  <w:endnote w:type="continuationSeparator" w:id="0">
    <w:p w:rsidR="00A72053" w:rsidRDefault="00A7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20628">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72053" w:rsidP="00F60130">
                          <w:pPr>
                            <w:jc w:val="center"/>
                            <w:rPr>
                              <w:rFonts w:ascii="Myriad Pro" w:hAnsi="Myriad Pro"/>
                              <w:b/>
                              <w:sz w:val="16"/>
                              <w:szCs w:val="16"/>
                            </w:rPr>
                          </w:pPr>
                        </w:p>
                        <w:p w:rsidR="00133C1C" w:rsidRDefault="00A72053"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B5AB2" w:rsidP="00F60130">
                    <w:pPr>
                      <w:jc w:val="center"/>
                      <w:rPr>
                        <w:rFonts w:ascii="Myriad Pro" w:hAnsi="Myriad Pro"/>
                        <w:b/>
                        <w:sz w:val="16"/>
                        <w:szCs w:val="16"/>
                      </w:rPr>
                    </w:pPr>
                  </w:p>
                  <w:p w:rsidR="00133C1C" w:rsidRDefault="00CB5AB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053" w:rsidRDefault="00A72053">
      <w:r>
        <w:separator/>
      </w:r>
    </w:p>
  </w:footnote>
  <w:footnote w:type="continuationSeparator" w:id="0">
    <w:p w:rsidR="00A72053" w:rsidRDefault="00A7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7205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920628">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E8238E" w:rsidRPr="00532914">
                              <w:rPr>
                                <w:rFonts w:ascii="Tahoma" w:hAnsi="Tahoma" w:cs="Tahoma"/>
                                <w:bCs/>
                                <w:sz w:val="14"/>
                                <w:szCs w:val="12"/>
                              </w:rPr>
                              <w:fldChar w:fldCharType="begin"/>
                            </w:r>
                            <w:r w:rsidRPr="00532914">
                              <w:rPr>
                                <w:rFonts w:ascii="Tahoma" w:hAnsi="Tahoma" w:cs="Tahoma"/>
                                <w:bCs/>
                                <w:sz w:val="14"/>
                                <w:szCs w:val="12"/>
                              </w:rPr>
                              <w:instrText>PAGE</w:instrText>
                            </w:r>
                            <w:r w:rsidR="00E8238E" w:rsidRPr="00532914">
                              <w:rPr>
                                <w:rFonts w:ascii="Tahoma" w:hAnsi="Tahoma" w:cs="Tahoma"/>
                                <w:bCs/>
                                <w:sz w:val="14"/>
                                <w:szCs w:val="12"/>
                              </w:rPr>
                              <w:fldChar w:fldCharType="separate"/>
                            </w:r>
                            <w:r w:rsidR="00417BC9">
                              <w:rPr>
                                <w:rFonts w:ascii="Tahoma" w:hAnsi="Tahoma" w:cs="Tahoma"/>
                                <w:bCs/>
                                <w:noProof/>
                                <w:sz w:val="14"/>
                                <w:szCs w:val="12"/>
                              </w:rPr>
                              <w:t>1</w:t>
                            </w:r>
                            <w:r w:rsidR="00E8238E" w:rsidRPr="00532914">
                              <w:rPr>
                                <w:rFonts w:ascii="Tahoma" w:hAnsi="Tahoma" w:cs="Tahoma"/>
                                <w:bCs/>
                                <w:sz w:val="14"/>
                                <w:szCs w:val="12"/>
                              </w:rPr>
                              <w:fldChar w:fldCharType="end"/>
                            </w:r>
                            <w:r w:rsidRPr="00532914">
                              <w:rPr>
                                <w:rFonts w:ascii="Tahoma" w:hAnsi="Tahoma" w:cs="Tahoma"/>
                                <w:sz w:val="14"/>
                                <w:szCs w:val="12"/>
                              </w:rPr>
                              <w:t xml:space="preserve"> de </w:t>
                            </w:r>
                            <w:r w:rsidR="00E8238E" w:rsidRPr="00532914">
                              <w:rPr>
                                <w:rFonts w:ascii="Tahoma" w:hAnsi="Tahoma" w:cs="Tahoma"/>
                                <w:bCs/>
                                <w:sz w:val="14"/>
                                <w:szCs w:val="12"/>
                              </w:rPr>
                              <w:fldChar w:fldCharType="begin"/>
                            </w:r>
                            <w:r w:rsidRPr="00532914">
                              <w:rPr>
                                <w:rFonts w:ascii="Tahoma" w:hAnsi="Tahoma" w:cs="Tahoma"/>
                                <w:bCs/>
                                <w:sz w:val="14"/>
                                <w:szCs w:val="12"/>
                              </w:rPr>
                              <w:instrText>NUMPAGES</w:instrText>
                            </w:r>
                            <w:r w:rsidR="00E8238E" w:rsidRPr="00532914">
                              <w:rPr>
                                <w:rFonts w:ascii="Tahoma" w:hAnsi="Tahoma" w:cs="Tahoma"/>
                                <w:bCs/>
                                <w:sz w:val="14"/>
                                <w:szCs w:val="12"/>
                              </w:rPr>
                              <w:fldChar w:fldCharType="separate"/>
                            </w:r>
                            <w:r w:rsidR="00417BC9">
                              <w:rPr>
                                <w:rFonts w:ascii="Tahoma" w:hAnsi="Tahoma" w:cs="Tahoma"/>
                                <w:bCs/>
                                <w:noProof/>
                                <w:sz w:val="14"/>
                                <w:szCs w:val="12"/>
                              </w:rPr>
                              <w:t>9</w:t>
                            </w:r>
                            <w:r w:rsidR="00E8238E"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E8238E" w:rsidRPr="00532914">
                        <w:rPr>
                          <w:rFonts w:ascii="Tahoma" w:hAnsi="Tahoma" w:cs="Tahoma"/>
                          <w:bCs/>
                          <w:sz w:val="14"/>
                          <w:szCs w:val="12"/>
                        </w:rPr>
                        <w:fldChar w:fldCharType="begin"/>
                      </w:r>
                      <w:r w:rsidRPr="00532914">
                        <w:rPr>
                          <w:rFonts w:ascii="Tahoma" w:hAnsi="Tahoma" w:cs="Tahoma"/>
                          <w:bCs/>
                          <w:sz w:val="14"/>
                          <w:szCs w:val="12"/>
                        </w:rPr>
                        <w:instrText>PAGE</w:instrText>
                      </w:r>
                      <w:r w:rsidR="00E8238E" w:rsidRPr="00532914">
                        <w:rPr>
                          <w:rFonts w:ascii="Tahoma" w:hAnsi="Tahoma" w:cs="Tahoma"/>
                          <w:bCs/>
                          <w:sz w:val="14"/>
                          <w:szCs w:val="12"/>
                        </w:rPr>
                        <w:fldChar w:fldCharType="separate"/>
                      </w:r>
                      <w:r w:rsidR="00417BC9">
                        <w:rPr>
                          <w:rFonts w:ascii="Tahoma" w:hAnsi="Tahoma" w:cs="Tahoma"/>
                          <w:bCs/>
                          <w:noProof/>
                          <w:sz w:val="14"/>
                          <w:szCs w:val="12"/>
                        </w:rPr>
                        <w:t>1</w:t>
                      </w:r>
                      <w:r w:rsidR="00E8238E" w:rsidRPr="00532914">
                        <w:rPr>
                          <w:rFonts w:ascii="Tahoma" w:hAnsi="Tahoma" w:cs="Tahoma"/>
                          <w:bCs/>
                          <w:sz w:val="14"/>
                          <w:szCs w:val="12"/>
                        </w:rPr>
                        <w:fldChar w:fldCharType="end"/>
                      </w:r>
                      <w:r w:rsidRPr="00532914">
                        <w:rPr>
                          <w:rFonts w:ascii="Tahoma" w:hAnsi="Tahoma" w:cs="Tahoma"/>
                          <w:sz w:val="14"/>
                          <w:szCs w:val="12"/>
                        </w:rPr>
                        <w:t xml:space="preserve"> de </w:t>
                      </w:r>
                      <w:r w:rsidR="00E8238E" w:rsidRPr="00532914">
                        <w:rPr>
                          <w:rFonts w:ascii="Tahoma" w:hAnsi="Tahoma" w:cs="Tahoma"/>
                          <w:bCs/>
                          <w:sz w:val="14"/>
                          <w:szCs w:val="12"/>
                        </w:rPr>
                        <w:fldChar w:fldCharType="begin"/>
                      </w:r>
                      <w:r w:rsidRPr="00532914">
                        <w:rPr>
                          <w:rFonts w:ascii="Tahoma" w:hAnsi="Tahoma" w:cs="Tahoma"/>
                          <w:bCs/>
                          <w:sz w:val="14"/>
                          <w:szCs w:val="12"/>
                        </w:rPr>
                        <w:instrText>NUMPAGES</w:instrText>
                      </w:r>
                      <w:r w:rsidR="00E8238E" w:rsidRPr="00532914">
                        <w:rPr>
                          <w:rFonts w:ascii="Tahoma" w:hAnsi="Tahoma" w:cs="Tahoma"/>
                          <w:bCs/>
                          <w:sz w:val="14"/>
                          <w:szCs w:val="12"/>
                        </w:rPr>
                        <w:fldChar w:fldCharType="separate"/>
                      </w:r>
                      <w:r w:rsidR="00417BC9">
                        <w:rPr>
                          <w:rFonts w:ascii="Tahoma" w:hAnsi="Tahoma" w:cs="Tahoma"/>
                          <w:bCs/>
                          <w:noProof/>
                          <w:sz w:val="14"/>
                          <w:szCs w:val="12"/>
                        </w:rPr>
                        <w:t>9</w:t>
                      </w:r>
                      <w:r w:rsidR="00E8238E"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7205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0613"/>
    <w:multiLevelType w:val="hybridMultilevel"/>
    <w:tmpl w:val="75B623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3B958FF"/>
    <w:multiLevelType w:val="hybridMultilevel"/>
    <w:tmpl w:val="0638040E"/>
    <w:lvl w:ilvl="0" w:tplc="0C0A0001">
      <w:start w:val="1"/>
      <w:numFmt w:val="bullet"/>
      <w:lvlText w:val=""/>
      <w:lvlJc w:val="left"/>
      <w:pPr>
        <w:tabs>
          <w:tab w:val="num" w:pos="810"/>
        </w:tabs>
        <w:ind w:left="81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88F6E68"/>
    <w:multiLevelType w:val="hybridMultilevel"/>
    <w:tmpl w:val="CDDC20B6"/>
    <w:lvl w:ilvl="0" w:tplc="1E68065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D1159D3"/>
    <w:multiLevelType w:val="hybridMultilevel"/>
    <w:tmpl w:val="90B4E0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0D24482"/>
    <w:multiLevelType w:val="hybridMultilevel"/>
    <w:tmpl w:val="2D5A4764"/>
    <w:lvl w:ilvl="0" w:tplc="0C0A0001">
      <w:start w:val="1"/>
      <w:numFmt w:val="bullet"/>
      <w:lvlText w:val=""/>
      <w:lvlJc w:val="left"/>
      <w:pPr>
        <w:tabs>
          <w:tab w:val="num" w:pos="810"/>
        </w:tabs>
        <w:ind w:left="81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E1B7645"/>
    <w:multiLevelType w:val="hybridMultilevel"/>
    <w:tmpl w:val="EED400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ECE4904"/>
    <w:multiLevelType w:val="hybridMultilevel"/>
    <w:tmpl w:val="A016E6D0"/>
    <w:lvl w:ilvl="0" w:tplc="0C0A0001">
      <w:start w:val="1"/>
      <w:numFmt w:val="bullet"/>
      <w:lvlText w:val=""/>
      <w:lvlJc w:val="left"/>
      <w:pPr>
        <w:tabs>
          <w:tab w:val="num" w:pos="810"/>
        </w:tabs>
        <w:ind w:left="81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F5B73EE"/>
    <w:multiLevelType w:val="hybridMultilevel"/>
    <w:tmpl w:val="AFFA824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nsid w:val="44B17271"/>
    <w:multiLevelType w:val="hybridMultilevel"/>
    <w:tmpl w:val="327C18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77C1F72"/>
    <w:multiLevelType w:val="hybridMultilevel"/>
    <w:tmpl w:val="0C14C28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52A713FC"/>
    <w:multiLevelType w:val="hybridMultilevel"/>
    <w:tmpl w:val="A57E4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7203037"/>
    <w:multiLevelType w:val="hybridMultilevel"/>
    <w:tmpl w:val="D0E44C50"/>
    <w:lvl w:ilvl="0" w:tplc="0C0A0001">
      <w:start w:val="1"/>
      <w:numFmt w:val="bullet"/>
      <w:lvlText w:val=""/>
      <w:lvlJc w:val="left"/>
      <w:pPr>
        <w:tabs>
          <w:tab w:val="num" w:pos="810"/>
        </w:tabs>
        <w:ind w:left="81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89B76FE"/>
    <w:multiLevelType w:val="hybridMultilevel"/>
    <w:tmpl w:val="5F8A9EDA"/>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Courier New"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Courier New"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Courier New"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3">
    <w:nsid w:val="6A2D0788"/>
    <w:multiLevelType w:val="hybridMultilevel"/>
    <w:tmpl w:val="2B4C467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nsid w:val="6C3C156C"/>
    <w:multiLevelType w:val="hybridMultilevel"/>
    <w:tmpl w:val="0218BEF0"/>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Courier New"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Courier New"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Courier New"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5">
    <w:nsid w:val="755F20A0"/>
    <w:multiLevelType w:val="hybridMultilevel"/>
    <w:tmpl w:val="AD2E71E8"/>
    <w:lvl w:ilvl="0" w:tplc="0C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ind w:left="1350" w:hanging="360"/>
      </w:pPr>
      <w:rPr>
        <w:rFonts w:ascii="Courier New" w:hAnsi="Courier New" w:cs="Courier New" w:hint="default"/>
      </w:rPr>
    </w:lvl>
    <w:lvl w:ilvl="2" w:tplc="240A0005" w:tentative="1">
      <w:start w:val="1"/>
      <w:numFmt w:val="bullet"/>
      <w:lvlText w:val=""/>
      <w:lvlJc w:val="left"/>
      <w:pPr>
        <w:ind w:left="2070" w:hanging="360"/>
      </w:pPr>
      <w:rPr>
        <w:rFonts w:ascii="Wingdings" w:hAnsi="Wingdings" w:hint="default"/>
      </w:rPr>
    </w:lvl>
    <w:lvl w:ilvl="3" w:tplc="240A0001" w:tentative="1">
      <w:start w:val="1"/>
      <w:numFmt w:val="bullet"/>
      <w:lvlText w:val=""/>
      <w:lvlJc w:val="left"/>
      <w:pPr>
        <w:ind w:left="2790" w:hanging="360"/>
      </w:pPr>
      <w:rPr>
        <w:rFonts w:ascii="Symbol" w:hAnsi="Symbol" w:hint="default"/>
      </w:rPr>
    </w:lvl>
    <w:lvl w:ilvl="4" w:tplc="240A0003" w:tentative="1">
      <w:start w:val="1"/>
      <w:numFmt w:val="bullet"/>
      <w:lvlText w:val="o"/>
      <w:lvlJc w:val="left"/>
      <w:pPr>
        <w:ind w:left="3510" w:hanging="360"/>
      </w:pPr>
      <w:rPr>
        <w:rFonts w:ascii="Courier New" w:hAnsi="Courier New" w:cs="Courier New" w:hint="default"/>
      </w:rPr>
    </w:lvl>
    <w:lvl w:ilvl="5" w:tplc="240A0005" w:tentative="1">
      <w:start w:val="1"/>
      <w:numFmt w:val="bullet"/>
      <w:lvlText w:val=""/>
      <w:lvlJc w:val="left"/>
      <w:pPr>
        <w:ind w:left="4230" w:hanging="360"/>
      </w:pPr>
      <w:rPr>
        <w:rFonts w:ascii="Wingdings" w:hAnsi="Wingdings" w:hint="default"/>
      </w:rPr>
    </w:lvl>
    <w:lvl w:ilvl="6" w:tplc="240A0001" w:tentative="1">
      <w:start w:val="1"/>
      <w:numFmt w:val="bullet"/>
      <w:lvlText w:val=""/>
      <w:lvlJc w:val="left"/>
      <w:pPr>
        <w:ind w:left="4950" w:hanging="360"/>
      </w:pPr>
      <w:rPr>
        <w:rFonts w:ascii="Symbol" w:hAnsi="Symbol" w:hint="default"/>
      </w:rPr>
    </w:lvl>
    <w:lvl w:ilvl="7" w:tplc="240A0003" w:tentative="1">
      <w:start w:val="1"/>
      <w:numFmt w:val="bullet"/>
      <w:lvlText w:val="o"/>
      <w:lvlJc w:val="left"/>
      <w:pPr>
        <w:ind w:left="5670" w:hanging="360"/>
      </w:pPr>
      <w:rPr>
        <w:rFonts w:ascii="Courier New" w:hAnsi="Courier New" w:cs="Courier New" w:hint="default"/>
      </w:rPr>
    </w:lvl>
    <w:lvl w:ilvl="8" w:tplc="240A0005" w:tentative="1">
      <w:start w:val="1"/>
      <w:numFmt w:val="bullet"/>
      <w:lvlText w:val=""/>
      <w:lvlJc w:val="left"/>
      <w:pPr>
        <w:ind w:left="6390" w:hanging="360"/>
      </w:pPr>
      <w:rPr>
        <w:rFonts w:ascii="Wingdings" w:hAnsi="Wingdings" w:hint="default"/>
      </w:rPr>
    </w:lvl>
  </w:abstractNum>
  <w:abstractNum w:abstractNumId="16">
    <w:nsid w:val="7F9954D2"/>
    <w:multiLevelType w:val="hybridMultilevel"/>
    <w:tmpl w:val="7C30A1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9"/>
  </w:num>
  <w:num w:numId="3">
    <w:abstractNumId w:val="3"/>
  </w:num>
  <w:num w:numId="4">
    <w:abstractNumId w:val="2"/>
  </w:num>
  <w:num w:numId="5">
    <w:abstractNumId w:val="14"/>
  </w:num>
  <w:num w:numId="6">
    <w:abstractNumId w:val="12"/>
  </w:num>
  <w:num w:numId="7">
    <w:abstractNumId w:val="4"/>
  </w:num>
  <w:num w:numId="8">
    <w:abstractNumId w:val="11"/>
  </w:num>
  <w:num w:numId="9">
    <w:abstractNumId w:val="1"/>
  </w:num>
  <w:num w:numId="10">
    <w:abstractNumId w:val="15"/>
  </w:num>
  <w:num w:numId="11">
    <w:abstractNumId w:val="6"/>
  </w:num>
  <w:num w:numId="12">
    <w:abstractNumId w:val="5"/>
  </w:num>
  <w:num w:numId="13">
    <w:abstractNumId w:val="10"/>
  </w:num>
  <w:num w:numId="14">
    <w:abstractNumId w:val="0"/>
  </w:num>
  <w:num w:numId="15">
    <w:abstractNumId w:val="8"/>
  </w:num>
  <w:num w:numId="16">
    <w:abstractNumId w:val="16"/>
  </w:num>
  <w:num w:numId="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D75E7"/>
    <w:rsid w:val="001045BF"/>
    <w:rsid w:val="00236726"/>
    <w:rsid w:val="00244DD7"/>
    <w:rsid w:val="002744F5"/>
    <w:rsid w:val="0036155A"/>
    <w:rsid w:val="00373F2F"/>
    <w:rsid w:val="003F68CD"/>
    <w:rsid w:val="00417BC9"/>
    <w:rsid w:val="004E0599"/>
    <w:rsid w:val="005275A5"/>
    <w:rsid w:val="005307D9"/>
    <w:rsid w:val="00583C84"/>
    <w:rsid w:val="005E0375"/>
    <w:rsid w:val="00623E53"/>
    <w:rsid w:val="00632BC7"/>
    <w:rsid w:val="00702445"/>
    <w:rsid w:val="007B7482"/>
    <w:rsid w:val="007D091A"/>
    <w:rsid w:val="00920628"/>
    <w:rsid w:val="00957F57"/>
    <w:rsid w:val="009D3B04"/>
    <w:rsid w:val="009F2B43"/>
    <w:rsid w:val="00A0083B"/>
    <w:rsid w:val="00A12098"/>
    <w:rsid w:val="00A36D16"/>
    <w:rsid w:val="00A654AF"/>
    <w:rsid w:val="00A72053"/>
    <w:rsid w:val="00A728D1"/>
    <w:rsid w:val="00B3659A"/>
    <w:rsid w:val="00BD2898"/>
    <w:rsid w:val="00CB5AB2"/>
    <w:rsid w:val="00CC116E"/>
    <w:rsid w:val="00CD6BED"/>
    <w:rsid w:val="00D06AD7"/>
    <w:rsid w:val="00D15C96"/>
    <w:rsid w:val="00D40E14"/>
    <w:rsid w:val="00D97B5F"/>
    <w:rsid w:val="00DD142E"/>
    <w:rsid w:val="00E50269"/>
    <w:rsid w:val="00E8238E"/>
    <w:rsid w:val="00F14FDB"/>
    <w:rsid w:val="00F26635"/>
    <w:rsid w:val="00FA1F96"/>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grandenegro1">
    <w:name w:val="grandenegro1"/>
    <w:basedOn w:val="Fuentedeprrafopredeter"/>
    <w:rsid w:val="00F14FDB"/>
    <w:rPr>
      <w:rFonts w:ascii="Arial" w:hAnsi="Arial" w:cs="Arial" w:hint="default"/>
      <w:b/>
      <w:bCs/>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grandenegro1">
    <w:name w:val="grandenegro1"/>
    <w:basedOn w:val="Fuentedeprrafopredeter"/>
    <w:rsid w:val="00F14FDB"/>
    <w:rPr>
      <w:rFonts w:ascii="Arial" w:hAnsi="Arial" w:cs="Arial" w:hint="default"/>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islssl.org/es/" TargetMode="External"/><Relationship Id="rId4" Type="http://schemas.microsoft.com/office/2007/relationships/stylesWithEffects" Target="stylesWithEffects.xml"/><Relationship Id="rId9" Type="http://schemas.openxmlformats.org/officeDocument/2006/relationships/hyperlink" Target="http://islssl.org/es/"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DBF9F-F1AF-4458-8713-859456CA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2014</Words>
  <Characters>11077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2015-08-13T16:37:00Z</dcterms:created>
  <dcterms:modified xsi:type="dcterms:W3CDTF">2015-08-13T16:37:00Z</dcterms:modified>
</cp:coreProperties>
</file>